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07E7DDC"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7547C4">
        <w:rPr>
          <w:rFonts w:cs="Arial"/>
          <w:bCs/>
          <w:sz w:val="28"/>
        </w:rPr>
        <w:t>#97</w:t>
      </w:r>
      <w:r w:rsidR="00767D60">
        <w:rPr>
          <w:rFonts w:cs="Arial"/>
          <w:bCs/>
          <w:sz w:val="28"/>
        </w:rPr>
        <w:t xml:space="preserve"> </w:t>
      </w:r>
      <w:r w:rsidR="005203DE">
        <w:rPr>
          <w:rFonts w:cs="Arial" w:hint="eastAsia"/>
          <w:bCs/>
          <w:sz w:val="28"/>
          <w:szCs w:val="24"/>
          <w:lang w:val="en-US" w:eastAsia="zh-TW"/>
        </w:rPr>
        <w:tab/>
      </w:r>
      <w:r w:rsidR="007547C4">
        <w:rPr>
          <w:rFonts w:eastAsia="MS Mincho" w:cs="Arial"/>
          <w:bCs/>
          <w:sz w:val="28"/>
          <w:szCs w:val="24"/>
          <w:lang w:val="en-US"/>
        </w:rPr>
        <w:t>R1-190</w:t>
      </w:r>
      <w:bookmarkStart w:id="2" w:name="_GoBack"/>
      <w:bookmarkEnd w:id="2"/>
      <w:r w:rsidR="007B2C52" w:rsidRPr="007B2C52">
        <w:rPr>
          <w:rFonts w:eastAsia="MS Mincho" w:cs="Arial"/>
          <w:bCs/>
          <w:sz w:val="28"/>
          <w:szCs w:val="24"/>
          <w:lang w:val="en-US"/>
        </w:rPr>
        <w:t>7173</w:t>
      </w:r>
    </w:p>
    <w:p w14:paraId="6D9A9A80" w14:textId="778BB196" w:rsidR="006517D0" w:rsidRPr="009A4147" w:rsidRDefault="007547C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75C9E" w:rsidRPr="00675C9E">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9F757AB"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71917">
        <w:rPr>
          <w:rFonts w:cs="Arial"/>
          <w:bCs/>
          <w:sz w:val="28"/>
          <w:szCs w:val="24"/>
          <w:lang w:val="en-US" w:eastAsia="zh-TW"/>
        </w:rPr>
        <w:t>6.2.2.5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908700E"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74263">
        <w:rPr>
          <w:rFonts w:cs="Arial"/>
          <w:bCs/>
          <w:sz w:val="28"/>
          <w:szCs w:val="24"/>
          <w:lang w:val="en-US" w:eastAsia="zh-TW"/>
        </w:rPr>
        <w:t xml:space="preserve">DL </w:t>
      </w:r>
      <w:r w:rsidR="00CB5801">
        <w:rPr>
          <w:rFonts w:cs="Arial"/>
          <w:bCs/>
          <w:sz w:val="28"/>
          <w:szCs w:val="24"/>
          <w:lang w:val="en-US" w:eastAsia="zh-TW"/>
        </w:rPr>
        <w:t>Quality Report on non-anchor carrier</w:t>
      </w:r>
      <w:r w:rsidR="007A4C76">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p w14:paraId="31E019CD" w14:textId="77777777" w:rsidR="00282F17" w:rsidRPr="007B19E9" w:rsidRDefault="00282F17" w:rsidP="00282F17">
      <w:pPr>
        <w:pStyle w:val="Heading1"/>
      </w:pPr>
      <w:bookmarkStart w:id="3" w:name="_Ref481671177"/>
      <w:bookmarkEnd w:id="0"/>
      <w:bookmarkEnd w:id="1"/>
      <w:r>
        <w:rPr>
          <w:rFonts w:hint="eastAsia"/>
          <w:lang w:eastAsia="zh-TW"/>
        </w:rPr>
        <w:t>Introduction</w:t>
      </w:r>
    </w:p>
    <w:p w14:paraId="042A7549" w14:textId="77777777" w:rsidR="000C17B1" w:rsidRDefault="00282F17" w:rsidP="000C17B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0C17B1">
        <w:rPr>
          <w:rFonts w:ascii="Times New Roman" w:hAnsi="Times New Roman"/>
          <w:b w:val="0"/>
          <w:bCs/>
          <w:sz w:val="20"/>
          <w:lang w:val="en-US" w:eastAsia="zh-TW"/>
        </w:rPr>
        <w:t>In RAN#82</w:t>
      </w:r>
      <w:r w:rsidR="000C17B1" w:rsidRPr="00F15959">
        <w:rPr>
          <w:rFonts w:ascii="Times New Roman" w:hAnsi="Times New Roman"/>
          <w:b w:val="0"/>
          <w:bCs/>
          <w:sz w:val="20"/>
          <w:lang w:val="en-US" w:eastAsia="zh-TW"/>
        </w:rPr>
        <w:t>,</w:t>
      </w:r>
      <w:r w:rsidR="000C17B1">
        <w:rPr>
          <w:rFonts w:ascii="Times New Roman" w:hAnsi="Times New Roman"/>
          <w:b w:val="0"/>
          <w:bCs/>
          <w:sz w:val="20"/>
          <w:lang w:val="en-US" w:eastAsia="zh-TW"/>
        </w:rPr>
        <w:t xml:space="preserve"> the scope of the WID was extended to include </w:t>
      </w:r>
      <w:r w:rsidR="000C17B1" w:rsidRPr="00F15959">
        <w:rPr>
          <w:rFonts w:ascii="Times New Roman" w:hAnsi="Times New Roman"/>
          <w:b w:val="0"/>
          <w:bCs/>
          <w:sz w:val="20"/>
          <w:lang w:val="en-US" w:eastAsia="zh-TW"/>
        </w:rPr>
        <w:t>Connection to 5GC</w:t>
      </w:r>
      <w:r w:rsidR="000C17B1">
        <w:rPr>
          <w:rFonts w:ascii="Times New Roman" w:hAnsi="Times New Roman"/>
          <w:b w:val="0"/>
          <w:bCs/>
          <w:sz w:val="20"/>
          <w:lang w:val="en-US" w:eastAsia="zh-TW"/>
        </w:rPr>
        <w:t xml:space="preserve">. In RAN#83, a further WID extension was approved to include  </w:t>
      </w:r>
      <w:r w:rsidR="000C17B1" w:rsidRPr="00F15959">
        <w:rPr>
          <w:rFonts w:ascii="Times New Roman" w:hAnsi="Times New Roman"/>
          <w:b w:val="0"/>
          <w:bCs/>
          <w:sz w:val="20"/>
          <w:lang w:val="en-US" w:eastAsia="zh-TW"/>
        </w:rPr>
        <w:t xml:space="preserve">support for quality reporting in connected mode for anchor and non-anchor carriers. </w:t>
      </w:r>
    </w:p>
    <w:p w14:paraId="7D4AA536" w14:textId="77777777" w:rsidR="00282F17" w:rsidRDefault="00282F17"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RAN1#96, the following agreements and working assumption requiring further study were made:</w:t>
      </w:r>
    </w:p>
    <w:p w14:paraId="33B0FD5B" w14:textId="77777777" w:rsidR="00282F17" w:rsidRPr="007547C4" w:rsidRDefault="00282F17" w:rsidP="00282F17">
      <w:pPr>
        <w:rPr>
          <w:i/>
          <w:lang w:eastAsia="x-none"/>
        </w:rPr>
      </w:pPr>
      <w:r w:rsidRPr="007547C4">
        <w:rPr>
          <w:i/>
          <w:lang w:eastAsia="zh-CN"/>
        </w:rPr>
        <w:t>For channel quality report in connected mode, the channel quality definition is denoted by the number of repetitions that the UE needs to decode hypothetical NPDCCH with BLER of 1%.</w:t>
      </w:r>
    </w:p>
    <w:p w14:paraId="27F465E6" w14:textId="77777777" w:rsidR="00282F17" w:rsidRPr="007547C4" w:rsidRDefault="00282F17" w:rsidP="00282F17">
      <w:pPr>
        <w:rPr>
          <w:i/>
          <w:lang w:eastAsia="zh-CN"/>
        </w:rPr>
      </w:pPr>
      <w:r w:rsidRPr="007547C4">
        <w:rPr>
          <w:i/>
          <w:lang w:eastAsia="zh-CN"/>
        </w:rPr>
        <w:t>For channel quality report in connected mode other than Msg3, UE performs measurement on the carrier it is assigned to monitor in USS for NPDCCH and the associated NPDSCH.</w:t>
      </w:r>
    </w:p>
    <w:p w14:paraId="65F5FA39" w14:textId="77777777" w:rsidR="00282F17" w:rsidRPr="007547C4" w:rsidRDefault="00282F17" w:rsidP="00282F17">
      <w:pPr>
        <w:rPr>
          <w:i/>
        </w:rPr>
      </w:pPr>
      <w:r w:rsidRPr="007547C4">
        <w:rPr>
          <w:i/>
        </w:rPr>
        <w:t xml:space="preserve">For channel quality report in Msg3 for non-anchor access, RAN1 send LS to RAN2 requesting the following information: </w:t>
      </w:r>
    </w:p>
    <w:p w14:paraId="288D5C76" w14:textId="77777777" w:rsidR="00282F17" w:rsidRPr="007547C4" w:rsidRDefault="00282F17" w:rsidP="00D62624">
      <w:pPr>
        <w:pStyle w:val="ListParagraph"/>
        <w:numPr>
          <w:ilvl w:val="0"/>
          <w:numId w:val="4"/>
        </w:numPr>
        <w:spacing w:after="0" w:line="276" w:lineRule="auto"/>
        <w:rPr>
          <w:i/>
          <w:lang w:eastAsia="zh-CN"/>
        </w:rPr>
      </w:pPr>
      <w:r w:rsidRPr="007547C4">
        <w:rPr>
          <w:i/>
          <w:lang w:eastAsia="zh-CN"/>
        </w:rPr>
        <w:t>Number(s) of available bits for the quality reporting in Msg3</w:t>
      </w:r>
    </w:p>
    <w:p w14:paraId="5220E917" w14:textId="77777777" w:rsidR="00282F17" w:rsidRPr="007547C4" w:rsidRDefault="00282F17" w:rsidP="00D62624">
      <w:pPr>
        <w:pStyle w:val="ListParagraph"/>
        <w:numPr>
          <w:ilvl w:val="0"/>
          <w:numId w:val="4"/>
        </w:numPr>
        <w:spacing w:after="0" w:line="276" w:lineRule="auto"/>
        <w:rPr>
          <w:i/>
          <w:lang w:eastAsia="zh-CN"/>
        </w:rPr>
      </w:pPr>
      <w:r w:rsidRPr="007547C4">
        <w:rPr>
          <w:i/>
          <w:lang w:eastAsia="zh-CN"/>
        </w:rPr>
        <w:t>Whether the quality report in Msg3 is transmitted in RRC or MAC CE</w:t>
      </w:r>
    </w:p>
    <w:p w14:paraId="539B0978" w14:textId="77777777" w:rsidR="00282F17" w:rsidRPr="007547C4" w:rsidRDefault="00282F17" w:rsidP="00282F17">
      <w:pPr>
        <w:pStyle w:val="ListParagraph"/>
        <w:spacing w:line="276" w:lineRule="auto"/>
        <w:ind w:left="0"/>
        <w:rPr>
          <w:i/>
          <w:lang w:eastAsia="zh-CN"/>
        </w:rPr>
      </w:pPr>
      <w:r w:rsidRPr="007547C4">
        <w:rPr>
          <w:i/>
          <w:lang w:eastAsia="zh-CN"/>
        </w:rPr>
        <w:t>Send LS to RAN2 and CC RAN4. Ask, from RAN2, perspective, whether the above might be different for different cases</w:t>
      </w:r>
    </w:p>
    <w:p w14:paraId="7DC732EE" w14:textId="77777777" w:rsidR="00282F17" w:rsidRPr="007547C4" w:rsidRDefault="00282F17" w:rsidP="00282F17">
      <w:pPr>
        <w:rPr>
          <w:i/>
          <w:lang w:eastAsia="x-none"/>
        </w:rPr>
      </w:pPr>
      <w:r w:rsidRPr="007547C4">
        <w:rPr>
          <w:i/>
          <w:lang w:eastAsia="x-none"/>
        </w:rPr>
        <w:t>Possible agreement: The following working assumption is confirmed</w:t>
      </w:r>
    </w:p>
    <w:p w14:paraId="5DF9DBB4" w14:textId="77777777" w:rsidR="00282F17" w:rsidRPr="007547C4" w:rsidRDefault="00282F17" w:rsidP="00282F17">
      <w:pPr>
        <w:rPr>
          <w:i/>
          <w:lang w:eastAsia="x-none"/>
        </w:rPr>
      </w:pPr>
      <w:r w:rsidRPr="007547C4">
        <w:rPr>
          <w:i/>
          <w:lang w:eastAsia="x-none"/>
        </w:rPr>
        <w:t>For channel quality report in Msg3 on non-anchor access, UE performs the channel quality measurement on the carrier it monitors to receive Msg2 (i.e. RAR)</w:t>
      </w:r>
    </w:p>
    <w:p w14:paraId="556E8359" w14:textId="77777777" w:rsidR="00282F17" w:rsidRPr="007547C4" w:rsidRDefault="00282F17" w:rsidP="00D62624">
      <w:pPr>
        <w:numPr>
          <w:ilvl w:val="0"/>
          <w:numId w:val="5"/>
        </w:numPr>
        <w:spacing w:after="0"/>
        <w:rPr>
          <w:bCs/>
          <w:i/>
          <w:iCs/>
          <w:lang w:val="en-US" w:eastAsia="zh-CN"/>
        </w:rPr>
      </w:pPr>
      <w:r w:rsidRPr="007547C4">
        <w:rPr>
          <w:bCs/>
          <w:i/>
          <w:iCs/>
          <w:lang w:val="en-US" w:eastAsia="zh-CN"/>
        </w:rPr>
        <w:t>FFS: Whether the UE performs measurement on other carriers</w:t>
      </w:r>
    </w:p>
    <w:p w14:paraId="0BB1C9F2" w14:textId="77777777" w:rsidR="00282F17" w:rsidRPr="007547C4" w:rsidRDefault="00282F17" w:rsidP="00282F17">
      <w:pPr>
        <w:rPr>
          <w:i/>
        </w:rPr>
      </w:pPr>
    </w:p>
    <w:p w14:paraId="3E9D0FDF" w14:textId="77777777" w:rsidR="00282F17" w:rsidRPr="007547C4" w:rsidRDefault="00282F17" w:rsidP="00282F17">
      <w:pPr>
        <w:rPr>
          <w:i/>
        </w:rPr>
      </w:pPr>
      <w:r>
        <w:rPr>
          <w:i/>
        </w:rPr>
        <w:t xml:space="preserve">Possible agreement: </w:t>
      </w:r>
      <w:r w:rsidRPr="007547C4">
        <w:rPr>
          <w:i/>
        </w:rPr>
        <w:t>For channel quality report in Msg3 on non-anchor access, the UE can measure on one of the following carriers:</w:t>
      </w:r>
    </w:p>
    <w:p w14:paraId="2A76B860" w14:textId="77777777" w:rsidR="00282F17" w:rsidRPr="007547C4" w:rsidRDefault="00282F17" w:rsidP="00D62624">
      <w:pPr>
        <w:numPr>
          <w:ilvl w:val="0"/>
          <w:numId w:val="5"/>
        </w:numPr>
        <w:spacing w:after="0"/>
        <w:rPr>
          <w:bCs/>
          <w:i/>
          <w:iCs/>
          <w:lang w:val="en-US" w:eastAsia="zh-CN"/>
        </w:rPr>
      </w:pPr>
      <w:r w:rsidRPr="007547C4">
        <w:rPr>
          <w:bCs/>
          <w:i/>
          <w:iCs/>
          <w:lang w:val="en-US" w:eastAsia="zh-CN"/>
        </w:rPr>
        <w:t>Carrier it monitors to receive Msg2 (i.e. RAR)</w:t>
      </w:r>
    </w:p>
    <w:p w14:paraId="278C16F7" w14:textId="77777777" w:rsidR="00282F17" w:rsidRPr="007547C4" w:rsidRDefault="00282F17" w:rsidP="00D62624">
      <w:pPr>
        <w:numPr>
          <w:ilvl w:val="0"/>
          <w:numId w:val="5"/>
        </w:numPr>
        <w:spacing w:after="0"/>
        <w:rPr>
          <w:bCs/>
          <w:i/>
          <w:iCs/>
          <w:lang w:val="en-US" w:eastAsia="zh-CN"/>
        </w:rPr>
      </w:pPr>
      <w:r w:rsidRPr="007547C4">
        <w:rPr>
          <w:bCs/>
          <w:i/>
          <w:iCs/>
          <w:lang w:val="en-US" w:eastAsia="zh-CN"/>
        </w:rPr>
        <w:t>Paging carrier</w:t>
      </w:r>
    </w:p>
    <w:p w14:paraId="4459BE46" w14:textId="77777777" w:rsidR="00282F17" w:rsidRPr="007547C4" w:rsidRDefault="00282F17" w:rsidP="00D62624">
      <w:pPr>
        <w:numPr>
          <w:ilvl w:val="0"/>
          <w:numId w:val="5"/>
        </w:numPr>
        <w:spacing w:after="0"/>
        <w:rPr>
          <w:bCs/>
          <w:i/>
          <w:iCs/>
          <w:lang w:val="en-US" w:eastAsia="zh-CN"/>
        </w:rPr>
      </w:pPr>
      <w:r w:rsidRPr="007547C4">
        <w:rPr>
          <w:bCs/>
          <w:i/>
          <w:iCs/>
          <w:lang w:val="en-US" w:eastAsia="zh-CN"/>
        </w:rPr>
        <w:t>Anchor carrier</w:t>
      </w:r>
    </w:p>
    <w:p w14:paraId="41E55447" w14:textId="77777777" w:rsidR="00282F17" w:rsidRPr="007547C4" w:rsidRDefault="00282F17" w:rsidP="00D62624">
      <w:pPr>
        <w:numPr>
          <w:ilvl w:val="0"/>
          <w:numId w:val="5"/>
        </w:numPr>
        <w:spacing w:after="0"/>
        <w:rPr>
          <w:bCs/>
          <w:i/>
          <w:iCs/>
          <w:lang w:val="en-US" w:eastAsia="zh-CN"/>
        </w:rPr>
      </w:pPr>
      <w:r w:rsidRPr="007547C4">
        <w:rPr>
          <w:bCs/>
          <w:i/>
          <w:iCs/>
          <w:lang w:val="en-US" w:eastAsia="zh-CN"/>
        </w:rPr>
        <w:t>Carrier(s) configured by CarrierConfigDedicated-NB in connected mode</w:t>
      </w:r>
    </w:p>
    <w:p w14:paraId="15DF0143" w14:textId="77777777" w:rsidR="00282F17" w:rsidRPr="007547C4" w:rsidRDefault="00282F17" w:rsidP="00D62624">
      <w:pPr>
        <w:numPr>
          <w:ilvl w:val="0"/>
          <w:numId w:val="5"/>
        </w:numPr>
        <w:spacing w:after="0"/>
        <w:rPr>
          <w:bCs/>
          <w:i/>
          <w:iCs/>
          <w:lang w:val="en-US" w:eastAsia="zh-CN"/>
        </w:rPr>
      </w:pPr>
      <w:r w:rsidRPr="007547C4">
        <w:rPr>
          <w:bCs/>
          <w:i/>
          <w:iCs/>
          <w:lang w:val="en-US" w:eastAsia="zh-CN"/>
        </w:rPr>
        <w:t>Other carriers configured by network with implicit or explicit signalling</w:t>
      </w:r>
    </w:p>
    <w:p w14:paraId="2740162C" w14:textId="77777777" w:rsidR="00282F17" w:rsidRPr="007547C4" w:rsidRDefault="00282F17" w:rsidP="00282F17">
      <w:pPr>
        <w:rPr>
          <w:i/>
          <w:lang w:eastAsia="x-none"/>
        </w:rPr>
      </w:pPr>
      <w:r w:rsidRPr="007547C4">
        <w:rPr>
          <w:i/>
          <w:lang w:eastAsia="x-none"/>
        </w:rPr>
        <w:t>FFS: Whether all the above carriers are supported or RAN1 down-selects</w:t>
      </w:r>
    </w:p>
    <w:p w14:paraId="609F5D9D" w14:textId="77777777" w:rsidR="00282F17" w:rsidRPr="007547C4" w:rsidRDefault="00282F17" w:rsidP="00282F17">
      <w:pPr>
        <w:rPr>
          <w:i/>
          <w:lang w:eastAsia="x-none"/>
        </w:rPr>
      </w:pPr>
      <w:r w:rsidRPr="007547C4">
        <w:rPr>
          <w:i/>
          <w:lang w:eastAsia="x-none"/>
        </w:rPr>
        <w:t xml:space="preserve">The measurement carriers other than the one </w:t>
      </w:r>
      <w:r w:rsidRPr="007547C4">
        <w:rPr>
          <w:i/>
        </w:rPr>
        <w:t>UE monitors to receive Msg2</w:t>
      </w:r>
      <w:r w:rsidRPr="007547C4">
        <w:rPr>
          <w:i/>
          <w:lang w:eastAsia="x-none"/>
        </w:rPr>
        <w:t xml:space="preserve"> is configured by eNB.</w:t>
      </w:r>
    </w:p>
    <w:p w14:paraId="5CD742C0" w14:textId="77777777" w:rsidR="00282F17" w:rsidRDefault="00282F17" w:rsidP="00282F17">
      <w:pPr>
        <w:pStyle w:val="Header"/>
        <w:tabs>
          <w:tab w:val="center" w:pos="4536"/>
          <w:tab w:val="right" w:pos="8280"/>
          <w:tab w:val="right" w:pos="9781"/>
        </w:tabs>
        <w:spacing w:after="120"/>
        <w:ind w:right="-57"/>
        <w:jc w:val="both"/>
        <w:rPr>
          <w:rFonts w:ascii="Times New Roman" w:hAnsi="Times New Roman"/>
          <w:b w:val="0"/>
          <w:i/>
          <w:noProof w:val="0"/>
          <w:sz w:val="20"/>
          <w:lang w:eastAsia="x-none"/>
        </w:rPr>
      </w:pPr>
    </w:p>
    <w:p w14:paraId="49289D1C" w14:textId="77777777" w:rsidR="00282F17" w:rsidRDefault="00282F17"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This contribution aims to discuss support of Msg3 quality reporting for non-anchor carrier</w:t>
      </w:r>
      <w:r w:rsidRPr="00CB1616">
        <w:rPr>
          <w:rFonts w:ascii="Times New Roman" w:hAnsi="Times New Roman"/>
          <w:b w:val="0"/>
          <w:bCs/>
          <w:sz w:val="20"/>
          <w:lang w:val="en-US" w:eastAsia="zh-TW"/>
        </w:rPr>
        <w:t>.</w:t>
      </w:r>
    </w:p>
    <w:p w14:paraId="36202173" w14:textId="77777777" w:rsidR="00282F17" w:rsidRDefault="00282F17" w:rsidP="00282F1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9B0104C" w14:textId="77777777" w:rsidR="00282F17" w:rsidRDefault="00282F17" w:rsidP="00282F17">
      <w:pPr>
        <w:pStyle w:val="Heading1"/>
      </w:pPr>
      <w:r>
        <w:t>Msg3 quality reporting for non-</w:t>
      </w:r>
      <w:r w:rsidRPr="003D054E">
        <w:t>anchor carrier</w:t>
      </w:r>
    </w:p>
    <w:p w14:paraId="22BD280F" w14:textId="77777777" w:rsidR="0091793C" w:rsidRPr="00F65877" w:rsidRDefault="0091793C" w:rsidP="0091793C">
      <w:pPr>
        <w:pStyle w:val="BodyText"/>
        <w:rPr>
          <w:u w:val="single"/>
          <w:lang w:eastAsia="ko-KR"/>
        </w:rPr>
      </w:pPr>
      <w:r w:rsidRPr="00F65877">
        <w:rPr>
          <w:u w:val="single"/>
          <w:lang w:eastAsia="ko-KR"/>
        </w:rPr>
        <w:t>Paging carrier</w:t>
      </w:r>
    </w:p>
    <w:p w14:paraId="4DB68843" w14:textId="77777777" w:rsidR="0091793C" w:rsidRDefault="0091793C" w:rsidP="0091793C">
      <w:pPr>
        <w:pStyle w:val="BodyText"/>
        <w:rPr>
          <w:lang w:eastAsia="ko-KR"/>
        </w:rPr>
      </w:pPr>
      <w:r>
        <w:rPr>
          <w:lang w:eastAsia="ko-KR"/>
        </w:rPr>
        <w:t xml:space="preserve">Solutions for NRS presence even when no paging on non-anchor carrier are considered for specification. Assuming idle UE can use sufficient NRS to make measurements for DL quality report on paging carrier, it is not needed that the idle </w:t>
      </w:r>
      <w:r>
        <w:rPr>
          <w:lang w:eastAsia="ko-KR"/>
        </w:rPr>
        <w:lastRenderedPageBreak/>
        <w:t xml:space="preserve">UE initiate cell access to send DL quality report in Msg3 if it is not paged. In the specification, the paging carrier can be different from the RAR carrier. It seems not desirable that idle UE transmits DL quality report based on measurements on paging carrier if RAR carrier is different from paging carrier. </w:t>
      </w:r>
      <w:r w:rsidRPr="00F65877">
        <w:rPr>
          <w:lang w:eastAsia="ko-KR"/>
        </w:rPr>
        <w:t xml:space="preserve">It is preferred if the </w:t>
      </w:r>
      <w:r>
        <w:rPr>
          <w:lang w:eastAsia="ko-KR"/>
        </w:rPr>
        <w:t>idle</w:t>
      </w:r>
      <w:r w:rsidRPr="00F65877">
        <w:rPr>
          <w:lang w:eastAsia="ko-KR"/>
        </w:rPr>
        <w:t xml:space="preserve"> UE only makes measurement on one configured carrier to av</w:t>
      </w:r>
      <w:r>
        <w:rPr>
          <w:lang w:eastAsia="ko-KR"/>
        </w:rPr>
        <w:t>o</w:t>
      </w:r>
      <w:r w:rsidRPr="00F65877">
        <w:rPr>
          <w:lang w:eastAsia="ko-KR"/>
        </w:rPr>
        <w:t xml:space="preserve">id </w:t>
      </w:r>
      <w:r>
        <w:rPr>
          <w:lang w:eastAsia="ko-KR"/>
        </w:rPr>
        <w:t xml:space="preserve">unnecessary channel measurements which will have negative </w:t>
      </w:r>
      <w:r w:rsidRPr="00F65877">
        <w:rPr>
          <w:lang w:eastAsia="ko-KR"/>
        </w:rPr>
        <w:t xml:space="preserve">impact </w:t>
      </w:r>
      <w:r>
        <w:rPr>
          <w:lang w:eastAsia="ko-KR"/>
        </w:rPr>
        <w:t>on</w:t>
      </w:r>
      <w:r w:rsidRPr="00F65877">
        <w:rPr>
          <w:lang w:eastAsia="ko-KR"/>
        </w:rPr>
        <w:t xml:space="preserve"> power consumption.</w:t>
      </w:r>
      <w:r>
        <w:rPr>
          <w:lang w:eastAsia="ko-KR"/>
        </w:rPr>
        <w:t xml:space="preserve"> Further, if UE makes measurements on paging carrier and RAR carrier, it is not clear w</w:t>
      </w:r>
      <w:r w:rsidRPr="00562AED">
        <w:rPr>
          <w:lang w:eastAsia="ko-KR"/>
        </w:rPr>
        <w:t xml:space="preserve">hich DL quality report to transmit </w:t>
      </w:r>
      <w:r>
        <w:rPr>
          <w:lang w:eastAsia="ko-KR"/>
        </w:rPr>
        <w:t xml:space="preserve">during initial cell access </w:t>
      </w:r>
      <w:r w:rsidRPr="00562AED">
        <w:rPr>
          <w:lang w:eastAsia="ko-KR"/>
        </w:rPr>
        <w:t xml:space="preserve">– </w:t>
      </w:r>
      <w:r>
        <w:rPr>
          <w:lang w:eastAsia="ko-KR"/>
        </w:rPr>
        <w:t xml:space="preserve">i.e. transmit DL quality report </w:t>
      </w:r>
      <w:r w:rsidRPr="00562AED">
        <w:rPr>
          <w:lang w:eastAsia="ko-KR"/>
        </w:rPr>
        <w:t>for paging carrier, for RAR carrier, for both paging and RAR carriers</w:t>
      </w:r>
      <w:r>
        <w:rPr>
          <w:lang w:eastAsia="ko-KR"/>
        </w:rPr>
        <w:t xml:space="preserve">. </w:t>
      </w:r>
    </w:p>
    <w:p w14:paraId="6DE91664" w14:textId="67A63D22" w:rsidR="0091793C" w:rsidRPr="00F65877" w:rsidRDefault="0091793C" w:rsidP="0091793C">
      <w:pPr>
        <w:pStyle w:val="BodyText"/>
        <w:rPr>
          <w:b/>
          <w:i/>
          <w:lang w:eastAsia="ko-KR"/>
        </w:rPr>
      </w:pPr>
      <w:r>
        <w:rPr>
          <w:b/>
          <w:i/>
          <w:lang w:eastAsia="ko-KR"/>
        </w:rPr>
        <w:t>Observation 1</w:t>
      </w:r>
      <w:r w:rsidRPr="00F65877">
        <w:rPr>
          <w:b/>
          <w:i/>
          <w:lang w:eastAsia="ko-KR"/>
        </w:rPr>
        <w:t xml:space="preserve">: it is not desirable to send DL quality report based on measurements on paging carrier if paging carrier is different from RAR carrier.     </w:t>
      </w:r>
    </w:p>
    <w:p w14:paraId="17A4AA7F" w14:textId="52382ED6" w:rsidR="0091793C" w:rsidRDefault="0091793C" w:rsidP="0091793C">
      <w:pPr>
        <w:pStyle w:val="BodyText"/>
        <w:rPr>
          <w:b/>
          <w:i/>
          <w:lang w:eastAsia="ko-KR"/>
        </w:rPr>
      </w:pPr>
      <w:r>
        <w:rPr>
          <w:b/>
          <w:i/>
          <w:lang w:eastAsia="ko-KR"/>
        </w:rPr>
        <w:t xml:space="preserve">Proposal 1: idle UE only measures the paging carrier for DL quality report if the paging carrier is the same as the </w:t>
      </w:r>
      <w:r w:rsidRPr="007547C4">
        <w:rPr>
          <w:b/>
          <w:i/>
          <w:lang w:eastAsia="x-none"/>
        </w:rPr>
        <w:t>carrier it monitors to receive Msg2 (i.e. RAR)</w:t>
      </w:r>
      <w:r>
        <w:rPr>
          <w:b/>
          <w:i/>
          <w:lang w:eastAsia="ko-KR"/>
        </w:rPr>
        <w:t>.</w:t>
      </w:r>
    </w:p>
    <w:p w14:paraId="62D10076" w14:textId="77777777" w:rsidR="0091793C" w:rsidRPr="0091793C" w:rsidRDefault="0091793C" w:rsidP="006E2790">
      <w:pPr>
        <w:pStyle w:val="BodyText"/>
        <w:rPr>
          <w:u w:val="single"/>
          <w:lang w:eastAsia="ko-KR"/>
        </w:rPr>
      </w:pPr>
      <w:r w:rsidRPr="0091793C">
        <w:rPr>
          <w:u w:val="single"/>
          <w:lang w:eastAsia="ko-KR"/>
        </w:rPr>
        <w:t xml:space="preserve">Carrier to receive RAR </w:t>
      </w:r>
    </w:p>
    <w:p w14:paraId="3CE8D738" w14:textId="75936A12" w:rsidR="0091793C" w:rsidRDefault="0091793C" w:rsidP="0091793C">
      <w:pPr>
        <w:pStyle w:val="BodyText"/>
        <w:rPr>
          <w:lang w:eastAsia="ko-KR"/>
        </w:rPr>
      </w:pPr>
      <w:r>
        <w:rPr>
          <w:lang w:eastAsia="ko-KR"/>
        </w:rPr>
        <w:t>After receiving paging, the UE needs to initiate Contention-Based Radom Access procedure. It seems reasonable that the UE stops measuring the paging carrier and instead measure the RAR carrier for the DL quality report if the paging and RAR carriers are different.</w:t>
      </w:r>
    </w:p>
    <w:p w14:paraId="3857197B" w14:textId="4B954986" w:rsidR="00AC7B13" w:rsidRDefault="0091793C" w:rsidP="0091793C">
      <w:pPr>
        <w:pStyle w:val="BodyText"/>
        <w:rPr>
          <w:lang w:eastAsia="ko-KR"/>
        </w:rPr>
      </w:pPr>
      <w:r w:rsidRPr="0091793C">
        <w:rPr>
          <w:lang w:eastAsia="ko-KR"/>
        </w:rPr>
        <w:t xml:space="preserve">The RRC parameters release-15 dl-ConfigListMixed in SIB22 list up to 15 non-anchor carriers and associated configurations that can be used for paging or random access. The IE SystemInformationBlockType22-NB contains radio resource configuration for paging and random access procedure on non-anchor carriers. </w:t>
      </w:r>
      <w:r>
        <w:rPr>
          <w:lang w:eastAsia="ko-KR"/>
        </w:rPr>
        <w:t xml:space="preserve">                                      </w:t>
      </w:r>
      <w:r w:rsidRPr="0091793C">
        <w:rPr>
          <w:lang w:eastAsia="ko-KR"/>
        </w:rPr>
        <w:t>The IE</w:t>
      </w:r>
      <w:r>
        <w:rPr>
          <w:lang w:eastAsia="ko-KR"/>
        </w:rPr>
        <w:t xml:space="preserve"> </w:t>
      </w:r>
      <w:r w:rsidR="003F54B9" w:rsidRPr="003F54B9">
        <w:rPr>
          <w:lang w:eastAsia="ko-KR"/>
        </w:rPr>
        <w:t>SystemInformationBlockType23-NB contains radio resource configuration for NPRACH resources using preamble format 2 on non-anchor carriers</w:t>
      </w:r>
      <w:r w:rsidR="003F54B9">
        <w:rPr>
          <w:lang w:eastAsia="ko-KR"/>
        </w:rPr>
        <w:t xml:space="preserve">. </w:t>
      </w:r>
      <w:r w:rsidR="00AC7B13">
        <w:rPr>
          <w:lang w:eastAsia="ko-KR"/>
        </w:rPr>
        <w:t>In the specification 36.211, it is stated that</w:t>
      </w:r>
    </w:p>
    <w:p w14:paraId="22BF988F" w14:textId="47E0D390" w:rsidR="00AC7B13" w:rsidRPr="00AC7B13" w:rsidRDefault="00AC7B13" w:rsidP="00D62624">
      <w:pPr>
        <w:pStyle w:val="BodyText"/>
        <w:numPr>
          <w:ilvl w:val="0"/>
          <w:numId w:val="3"/>
        </w:numPr>
        <w:rPr>
          <w:i/>
          <w:lang w:eastAsia="ko-KR"/>
        </w:rPr>
      </w:pPr>
      <w:r w:rsidRPr="00AC7B13">
        <w:rPr>
          <w:i/>
          <w:lang w:eastAsia="ko-KR"/>
        </w:rPr>
        <w:t>During the window controlled by higher layers where the UE shall attempt to decode the NPDCCH with DCI scrambled by RA-RNTI (see [8], subclause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674A803F" w14:textId="75D64747" w:rsidR="00AC7B13" w:rsidRDefault="0091793C" w:rsidP="006E2790">
      <w:pPr>
        <w:pStyle w:val="BodyText"/>
        <w:rPr>
          <w:lang w:eastAsia="ko-KR"/>
        </w:rPr>
      </w:pPr>
      <w:r>
        <w:rPr>
          <w:lang w:eastAsia="ko-KR"/>
        </w:rPr>
        <w:t>The U</w:t>
      </w:r>
      <w:r w:rsidR="00AC7B13">
        <w:rPr>
          <w:lang w:eastAsia="ko-KR"/>
        </w:rPr>
        <w:t xml:space="preserve">E has 10 subframes before and 4 subframes after the Type-2 CSS, where NB-IoT DL subframes without NRS are not counted. This is sufficient </w:t>
      </w:r>
      <w:r w:rsidR="00AC7B13" w:rsidRPr="00AC7B13">
        <w:rPr>
          <w:lang w:eastAsia="ko-KR"/>
        </w:rPr>
        <w:t xml:space="preserve">to </w:t>
      </w:r>
      <w:r w:rsidR="00AC7B13">
        <w:rPr>
          <w:lang w:eastAsia="ko-KR"/>
        </w:rPr>
        <w:t xml:space="preserve">make measurements </w:t>
      </w:r>
      <w:r w:rsidR="003F54B9">
        <w:rPr>
          <w:lang w:eastAsia="ko-KR"/>
        </w:rPr>
        <w:t xml:space="preserve">on a non-anchor carrier configured to receive RAR </w:t>
      </w:r>
      <w:r w:rsidR="00AC7B13">
        <w:rPr>
          <w:lang w:eastAsia="ko-KR"/>
        </w:rPr>
        <w:t xml:space="preserve">for </w:t>
      </w:r>
      <w:r w:rsidR="00AC7B13" w:rsidRPr="00AC7B13">
        <w:rPr>
          <w:lang w:eastAsia="ko-KR"/>
        </w:rPr>
        <w:t xml:space="preserve">the </w:t>
      </w:r>
      <w:r w:rsidR="00AC7B13">
        <w:rPr>
          <w:lang w:eastAsia="ko-KR"/>
        </w:rPr>
        <w:t xml:space="preserve">DL </w:t>
      </w:r>
      <w:r w:rsidR="00AC7B13" w:rsidRPr="00AC7B13">
        <w:rPr>
          <w:lang w:eastAsia="ko-KR"/>
        </w:rPr>
        <w:t xml:space="preserve">channel quality </w:t>
      </w:r>
      <w:r w:rsidR="00AC7B13">
        <w:rPr>
          <w:lang w:eastAsia="ko-KR"/>
        </w:rPr>
        <w:t>report in normal coverage. In case of poor coverage, the UE may need to make measurements over several Type-2 CSS to get a more reliable DL channel quality report. This is up to the UE implementation.</w:t>
      </w:r>
    </w:p>
    <w:p w14:paraId="5EEAE8D2" w14:textId="3D0236B8" w:rsidR="00AC7B13" w:rsidRPr="00AC7B13" w:rsidRDefault="0091793C" w:rsidP="006E2790">
      <w:pPr>
        <w:pStyle w:val="BodyText"/>
        <w:rPr>
          <w:b/>
          <w:i/>
          <w:lang w:eastAsia="ko-KR"/>
        </w:rPr>
      </w:pPr>
      <w:r>
        <w:rPr>
          <w:b/>
          <w:i/>
          <w:lang w:eastAsia="ko-KR"/>
        </w:rPr>
        <w:t>Observation 2</w:t>
      </w:r>
      <w:r w:rsidR="00AC7B13" w:rsidRPr="00AC7B13">
        <w:rPr>
          <w:b/>
          <w:i/>
          <w:lang w:eastAsia="ko-KR"/>
        </w:rPr>
        <w:t>: The UE can make measurements in 10 subframes before and 4 subframes after the Type-2 CSS on non-anchor carrier, if configured to receive RAR on non-anchor carrier.</w:t>
      </w:r>
    </w:p>
    <w:p w14:paraId="2F00D37B" w14:textId="00517854" w:rsidR="007547C4" w:rsidRPr="007547C4" w:rsidRDefault="00282F17" w:rsidP="007547C4">
      <w:pPr>
        <w:rPr>
          <w:b/>
          <w:i/>
          <w:lang w:eastAsia="x-none"/>
        </w:rPr>
      </w:pPr>
      <w:r>
        <w:rPr>
          <w:b/>
          <w:i/>
          <w:lang w:eastAsia="x-none"/>
        </w:rPr>
        <w:t>Proposal 2</w:t>
      </w:r>
      <w:r w:rsidR="007547C4" w:rsidRPr="007547C4">
        <w:rPr>
          <w:b/>
          <w:i/>
          <w:lang w:eastAsia="x-none"/>
        </w:rPr>
        <w:t>: confirm the working assumption “For channel quality report in Msg3 on non-anchor access, UE performs the channel quality measurement on the carrier it monitors to receive Msg2 (i.e. RAR)”</w:t>
      </w:r>
    </w:p>
    <w:p w14:paraId="6C052F56" w14:textId="77777777" w:rsidR="0091793C" w:rsidRPr="00F65877" w:rsidRDefault="0091793C" w:rsidP="0091793C">
      <w:pPr>
        <w:pStyle w:val="Header"/>
        <w:tabs>
          <w:tab w:val="center" w:pos="4536"/>
          <w:tab w:val="right" w:pos="8280"/>
          <w:tab w:val="right" w:pos="9781"/>
        </w:tabs>
        <w:spacing w:after="120"/>
        <w:ind w:right="-57"/>
        <w:jc w:val="both"/>
        <w:rPr>
          <w:rFonts w:ascii="Times New Roman" w:hAnsi="Times New Roman"/>
          <w:b w:val="0"/>
          <w:bCs/>
          <w:sz w:val="20"/>
          <w:u w:val="single"/>
          <w:lang w:val="en-US" w:eastAsia="zh-TW"/>
        </w:rPr>
      </w:pPr>
      <w:r w:rsidRPr="00F65877">
        <w:rPr>
          <w:rFonts w:ascii="Times New Roman" w:hAnsi="Times New Roman"/>
          <w:b w:val="0"/>
          <w:bCs/>
          <w:sz w:val="20"/>
          <w:u w:val="single"/>
          <w:lang w:val="en-US" w:eastAsia="zh-TW"/>
        </w:rPr>
        <w:t>Other carriers configured by network with implicit or explicit signaling</w:t>
      </w:r>
    </w:p>
    <w:p w14:paraId="67A6C76F" w14:textId="64030B90" w:rsidR="00E476B4" w:rsidRDefault="00E476B4" w:rsidP="0091793C">
      <w:pPr>
        <w:pStyle w:val="BodyText"/>
        <w:rPr>
          <w:lang w:eastAsia="ko-KR"/>
        </w:rPr>
      </w:pPr>
      <w:r>
        <w:rPr>
          <w:lang w:eastAsia="ko-KR"/>
        </w:rPr>
        <w:t xml:space="preserve">RAN1#96bis discussed that it is FFS </w:t>
      </w:r>
      <w:r w:rsidRPr="007547C4">
        <w:rPr>
          <w:lang w:eastAsia="ko-KR"/>
        </w:rPr>
        <w:t>Whether the UE performs measurement on other carriers</w:t>
      </w:r>
      <w:r>
        <w:rPr>
          <w:lang w:eastAsia="ko-KR"/>
        </w:rPr>
        <w:t xml:space="preserve">. On completion of CBRA following paging or UE-originated data transfer, the UE moves to connected state. RAN1#96bis agreed that </w:t>
      </w:r>
      <w:r w:rsidRPr="00E476B4">
        <w:rPr>
          <w:lang w:eastAsia="ko-KR"/>
        </w:rPr>
        <w:t>For channel quality report in connected mode other than Msg3, UE performs measurement on the carrier it is assigned to monitor in USS for NPDCCH and the associated NPDSCH.</w:t>
      </w:r>
    </w:p>
    <w:p w14:paraId="6D8E9203" w14:textId="77777777" w:rsidR="000B08BF" w:rsidRDefault="00E476B4" w:rsidP="00E476B4">
      <w:pPr>
        <w:pStyle w:val="BodyText"/>
        <w:rPr>
          <w:lang w:eastAsia="ko-KR"/>
        </w:rPr>
      </w:pPr>
      <w:r>
        <w:rPr>
          <w:lang w:eastAsia="ko-KR"/>
        </w:rPr>
        <w:t>I</w:t>
      </w:r>
      <w:r w:rsidR="0091793C">
        <w:rPr>
          <w:lang w:eastAsia="ko-KR"/>
        </w:rPr>
        <w:t>t is not desirable to require connected UE to make measurements on more than one configured carrier with current assumption that</w:t>
      </w:r>
      <w:r>
        <w:rPr>
          <w:lang w:eastAsia="ko-KR"/>
        </w:rPr>
        <w:t xml:space="preserve"> c</w:t>
      </w:r>
      <w:r w:rsidR="0091793C">
        <w:rPr>
          <w:lang w:eastAsia="ko-KR"/>
        </w:rPr>
        <w:t xml:space="preserve">onnected UE </w:t>
      </w:r>
      <w:r>
        <w:rPr>
          <w:lang w:eastAsia="ko-KR"/>
        </w:rPr>
        <w:t>c</w:t>
      </w:r>
      <w:r w:rsidR="0091793C">
        <w:rPr>
          <w:lang w:eastAsia="ko-KR"/>
        </w:rPr>
        <w:t>an only receive or transmit on one configured carrier at a time</w:t>
      </w:r>
      <w:r>
        <w:rPr>
          <w:lang w:eastAsia="ko-KR"/>
        </w:rPr>
        <w:t>. Further connected UE d</w:t>
      </w:r>
      <w:r w:rsidR="0091793C">
        <w:rPr>
          <w:lang w:eastAsia="ko-KR"/>
        </w:rPr>
        <w:t>oes not need to make measurements in cell other than serving cell following RLF trigger</w:t>
      </w:r>
      <w:r>
        <w:rPr>
          <w:lang w:eastAsia="ko-KR"/>
        </w:rPr>
        <w:t xml:space="preserve">. This would unnecessarily requires the UE to re-tune its frequency synthesiser to change carrier, makes measurements, re-tune its frequency-synthesizer to change back to connected carrier. </w:t>
      </w:r>
    </w:p>
    <w:p w14:paraId="7EBEB072" w14:textId="42A70DEF" w:rsidR="00E476B4" w:rsidRDefault="000B08BF" w:rsidP="00E476B4">
      <w:pPr>
        <w:pStyle w:val="BodyText"/>
        <w:rPr>
          <w:lang w:eastAsia="ko-KR"/>
        </w:rPr>
      </w:pPr>
      <w:r>
        <w:rPr>
          <w:lang w:eastAsia="ko-KR"/>
        </w:rPr>
        <w:t>In the current specifications, the connected UE re-select cell following RLF trigger. There is no m</w:t>
      </w:r>
      <w:r w:rsidRPr="000B08BF">
        <w:rPr>
          <w:lang w:eastAsia="ko-KR"/>
        </w:rPr>
        <w:t>obility during data transmission in NB-IoT</w:t>
      </w:r>
      <w:r w:rsidR="00E476B4">
        <w:rPr>
          <w:lang w:eastAsia="ko-KR"/>
        </w:rPr>
        <w:t xml:space="preserve">. </w:t>
      </w:r>
      <w:r>
        <w:rPr>
          <w:lang w:eastAsia="ko-KR"/>
        </w:rPr>
        <w:t xml:space="preserve">This would require specification of </w:t>
      </w:r>
      <w:r w:rsidRPr="000B08BF">
        <w:rPr>
          <w:lang w:eastAsia="ko-KR"/>
        </w:rPr>
        <w:t>UE mobility trigger o</w:t>
      </w:r>
      <w:r>
        <w:rPr>
          <w:lang w:eastAsia="ko-KR"/>
        </w:rPr>
        <w:t>ther than RLF in connected mode</w:t>
      </w:r>
      <w:r w:rsidRPr="000B08BF">
        <w:rPr>
          <w:lang w:eastAsia="ko-KR"/>
        </w:rPr>
        <w:t xml:space="preserve"> based on UE measurements</w:t>
      </w:r>
      <w:r>
        <w:rPr>
          <w:lang w:eastAsia="ko-KR"/>
        </w:rPr>
        <w:t xml:space="preserve"> on other </w:t>
      </w:r>
      <w:r w:rsidRPr="00E476B4">
        <w:rPr>
          <w:lang w:eastAsia="ko-KR"/>
        </w:rPr>
        <w:t>Carrier(s) configured by CarrierConfigDedicated-NB</w:t>
      </w:r>
      <w:r w:rsidR="00E476B4">
        <w:rPr>
          <w:lang w:eastAsia="ko-KR"/>
        </w:rPr>
        <w:t>.</w:t>
      </w:r>
      <w:r w:rsidRPr="000B08BF">
        <w:t xml:space="preserve"> </w:t>
      </w:r>
      <w:r>
        <w:t xml:space="preserve">This way would allow to </w:t>
      </w:r>
      <w:r>
        <w:rPr>
          <w:lang w:eastAsia="ko-KR"/>
        </w:rPr>
        <w:t>k</w:t>
      </w:r>
      <w:r w:rsidRPr="000B08BF">
        <w:rPr>
          <w:lang w:eastAsia="ko-KR"/>
        </w:rPr>
        <w:t>eep the UE connected to the best cell radio-wise e.g. cell re-selection with RRC re-establishment in connected mode</w:t>
      </w:r>
      <w:r>
        <w:rPr>
          <w:lang w:eastAsia="ko-KR"/>
        </w:rPr>
        <w:t>. Connected UE m</w:t>
      </w:r>
      <w:r w:rsidRPr="000B08BF">
        <w:rPr>
          <w:lang w:eastAsia="ko-KR"/>
        </w:rPr>
        <w:t>easurements in gaps e.g. DRX gaps, extended DL/UL transmiss</w:t>
      </w:r>
      <w:r>
        <w:rPr>
          <w:lang w:eastAsia="ko-KR"/>
        </w:rPr>
        <w:t xml:space="preserve">ion gaps may be required for mobility </w:t>
      </w:r>
      <w:r>
        <w:rPr>
          <w:lang w:eastAsia="ko-KR"/>
        </w:rPr>
        <w:lastRenderedPageBreak/>
        <w:t xml:space="preserve">during data transmission. A </w:t>
      </w:r>
      <w:r w:rsidR="00E476B4">
        <w:rPr>
          <w:lang w:eastAsia="ko-KR"/>
        </w:rPr>
        <w:t xml:space="preserve">WID </w:t>
      </w:r>
      <w:r>
        <w:rPr>
          <w:lang w:eastAsia="ko-KR"/>
        </w:rPr>
        <w:t xml:space="preserve">extension would be required </w:t>
      </w:r>
      <w:r w:rsidR="00E476B4">
        <w:rPr>
          <w:lang w:eastAsia="ko-KR"/>
        </w:rPr>
        <w:t xml:space="preserve">to include </w:t>
      </w:r>
      <w:r>
        <w:rPr>
          <w:lang w:eastAsia="ko-KR"/>
        </w:rPr>
        <w:t>m</w:t>
      </w:r>
      <w:r w:rsidRPr="000B08BF">
        <w:rPr>
          <w:lang w:eastAsia="ko-KR"/>
        </w:rPr>
        <w:t>obility during data transmission in NB-IoT</w:t>
      </w:r>
      <w:r>
        <w:rPr>
          <w:lang w:eastAsia="ko-KR"/>
        </w:rPr>
        <w:t xml:space="preserve"> for connected UE</w:t>
      </w:r>
      <w:r w:rsidR="00E476B4">
        <w:rPr>
          <w:lang w:eastAsia="ko-KR"/>
        </w:rPr>
        <w:t xml:space="preserve">. </w:t>
      </w:r>
    </w:p>
    <w:p w14:paraId="661B28A1" w14:textId="6C200B6B" w:rsidR="00E476B4" w:rsidRPr="00E476B4" w:rsidRDefault="00E476B4" w:rsidP="00E476B4">
      <w:pPr>
        <w:pStyle w:val="BodyText"/>
        <w:rPr>
          <w:b/>
          <w:i/>
          <w:lang w:eastAsia="ko-KR"/>
        </w:rPr>
      </w:pPr>
      <w:r w:rsidRPr="00E476B4">
        <w:rPr>
          <w:b/>
          <w:i/>
          <w:lang w:eastAsia="ko-KR"/>
        </w:rPr>
        <w:t xml:space="preserve">Observation 3: </w:t>
      </w:r>
      <w:r w:rsidR="000B08BF" w:rsidRPr="000B08BF">
        <w:rPr>
          <w:b/>
          <w:i/>
          <w:lang w:eastAsia="ko-KR"/>
        </w:rPr>
        <w:t>Mobility during data transmission</w:t>
      </w:r>
      <w:r w:rsidRPr="00E476B4">
        <w:rPr>
          <w:b/>
          <w:i/>
          <w:lang w:eastAsia="ko-KR"/>
        </w:rPr>
        <w:t xml:space="preserve"> </w:t>
      </w:r>
      <w:r w:rsidR="000B08BF" w:rsidRPr="000B08BF">
        <w:rPr>
          <w:b/>
          <w:i/>
          <w:lang w:eastAsia="ko-KR"/>
        </w:rPr>
        <w:t>require</w:t>
      </w:r>
      <w:r w:rsidR="000B08BF">
        <w:rPr>
          <w:b/>
          <w:i/>
          <w:lang w:eastAsia="ko-KR"/>
        </w:rPr>
        <w:t>s</w:t>
      </w:r>
      <w:r w:rsidR="000B08BF" w:rsidRPr="000B08BF">
        <w:rPr>
          <w:b/>
          <w:i/>
          <w:lang w:eastAsia="ko-KR"/>
        </w:rPr>
        <w:t xml:space="preserve"> specification of UE mobility trigger other than RLF </w:t>
      </w:r>
      <w:r w:rsidR="000B08BF">
        <w:rPr>
          <w:b/>
          <w:i/>
          <w:lang w:eastAsia="ko-KR"/>
        </w:rPr>
        <w:t xml:space="preserve">by connected UE </w:t>
      </w:r>
      <w:r w:rsidR="000B08BF" w:rsidRPr="000B08BF">
        <w:rPr>
          <w:b/>
          <w:i/>
          <w:lang w:eastAsia="ko-KR"/>
        </w:rPr>
        <w:t>based on measurements on other Carrier(s) configured by CarrierConfigDedicated-NB</w:t>
      </w:r>
      <w:r w:rsidRPr="00E476B4">
        <w:rPr>
          <w:b/>
          <w:i/>
          <w:lang w:eastAsia="ko-KR"/>
        </w:rPr>
        <w:t xml:space="preserve">. </w:t>
      </w:r>
    </w:p>
    <w:p w14:paraId="2EF5553F" w14:textId="07CB09A7" w:rsidR="00E476B4" w:rsidRPr="00E476B4" w:rsidRDefault="00E476B4" w:rsidP="00E476B4">
      <w:pPr>
        <w:pStyle w:val="BodyText"/>
        <w:rPr>
          <w:b/>
          <w:i/>
          <w:lang w:eastAsia="ko-KR"/>
        </w:rPr>
      </w:pPr>
      <w:r w:rsidRPr="00E476B4">
        <w:rPr>
          <w:b/>
          <w:i/>
          <w:lang w:eastAsia="ko-KR"/>
        </w:rPr>
        <w:t xml:space="preserve">Observation 4: </w:t>
      </w:r>
      <w:r w:rsidR="000B08BF" w:rsidRPr="000B08BF">
        <w:rPr>
          <w:b/>
          <w:i/>
          <w:lang w:eastAsia="ko-KR"/>
        </w:rPr>
        <w:t>Connected UE measurements in gaps e.g. DRX gaps, extended DL/UL transmission gaps may be required for mobility during data transmissio</w:t>
      </w:r>
      <w:r w:rsidR="000B08BF">
        <w:rPr>
          <w:b/>
          <w:i/>
          <w:lang w:eastAsia="ko-KR"/>
        </w:rPr>
        <w:t>n</w:t>
      </w:r>
      <w:r w:rsidRPr="00E476B4">
        <w:rPr>
          <w:b/>
          <w:i/>
          <w:lang w:eastAsia="ko-KR"/>
        </w:rPr>
        <w:t>.</w:t>
      </w:r>
    </w:p>
    <w:p w14:paraId="017FF438" w14:textId="476A9B60" w:rsidR="0091793C" w:rsidRPr="00E476B4" w:rsidRDefault="00F555F7" w:rsidP="00E476B4">
      <w:pPr>
        <w:pStyle w:val="BodyText"/>
        <w:rPr>
          <w:b/>
          <w:i/>
          <w:lang w:eastAsia="ko-KR"/>
        </w:rPr>
      </w:pPr>
      <w:r>
        <w:rPr>
          <w:b/>
          <w:i/>
          <w:lang w:eastAsia="ko-KR"/>
        </w:rPr>
        <w:t>Proposal 3</w:t>
      </w:r>
      <w:r w:rsidR="00E476B4" w:rsidRPr="00E476B4">
        <w:rPr>
          <w:b/>
          <w:i/>
          <w:lang w:eastAsia="ko-KR"/>
        </w:rPr>
        <w:t xml:space="preserve">: </w:t>
      </w:r>
      <w:r w:rsidR="000B08BF">
        <w:rPr>
          <w:b/>
          <w:i/>
          <w:lang w:eastAsia="ko-KR"/>
        </w:rPr>
        <w:t xml:space="preserve">Usefulness of supporting of DL quality report based on measurements on </w:t>
      </w:r>
      <w:r w:rsidR="000B08BF" w:rsidRPr="000B08BF">
        <w:rPr>
          <w:b/>
          <w:i/>
          <w:lang w:eastAsia="ko-KR"/>
        </w:rPr>
        <w:t xml:space="preserve">other Carrier(s) configured by CarrierConfigDedicated-NB </w:t>
      </w:r>
      <w:r w:rsidR="000B08BF">
        <w:rPr>
          <w:b/>
          <w:i/>
          <w:lang w:eastAsia="ko-KR"/>
        </w:rPr>
        <w:t>is unclear as m</w:t>
      </w:r>
      <w:r w:rsidR="000B08BF" w:rsidRPr="000B08BF">
        <w:rPr>
          <w:b/>
          <w:i/>
          <w:lang w:eastAsia="ko-KR"/>
        </w:rPr>
        <w:t xml:space="preserve">obility during data transmission </w:t>
      </w:r>
      <w:r w:rsidR="000B08BF">
        <w:rPr>
          <w:b/>
          <w:i/>
          <w:lang w:eastAsia="ko-KR"/>
        </w:rPr>
        <w:t>is not in scope of Release-16 NB-IoT WI</w:t>
      </w:r>
      <w:r w:rsidR="000B08BF" w:rsidRPr="000B08BF">
        <w:rPr>
          <w:b/>
          <w:i/>
          <w:lang w:eastAsia="ko-KR"/>
        </w:rPr>
        <w:t xml:space="preserve">. </w:t>
      </w:r>
      <w:r w:rsidR="00E476B4" w:rsidRPr="00E476B4">
        <w:rPr>
          <w:b/>
          <w:i/>
          <w:lang w:eastAsia="ko-KR"/>
        </w:rPr>
        <w:t xml:space="preserve">    </w:t>
      </w:r>
    </w:p>
    <w:p w14:paraId="772A58DE" w14:textId="77777777" w:rsidR="007D4491" w:rsidRDefault="007D4491" w:rsidP="007D4491">
      <w:pPr>
        <w:pStyle w:val="BodyText"/>
        <w:rPr>
          <w:lang w:eastAsia="ko-KR"/>
        </w:rPr>
      </w:pPr>
      <w:r>
        <w:rPr>
          <w:lang w:eastAsia="ko-KR"/>
        </w:rPr>
        <w:t xml:space="preserve">Based on RAN2 agreement, RAN4 further specified there are 12 NPDCCH repetition levels indicated in </w:t>
      </w:r>
      <w:r w:rsidRPr="001B352C">
        <w:rPr>
          <w:i/>
          <w:lang w:eastAsia="ko-KR"/>
        </w:rPr>
        <w:t>CQI-NPDCCH-NB</w:t>
      </w:r>
      <w:r w:rsidRPr="001B352C">
        <w:rPr>
          <w:lang w:eastAsia="ko-KR"/>
        </w:rPr>
        <w:t xml:space="preserve"> </w:t>
      </w:r>
      <w:r>
        <w:rPr>
          <w:lang w:eastAsia="ko-KR"/>
        </w:rPr>
        <w:t xml:space="preserve">for the User Plane, and 3 NPDCCH repetition levels indicated in </w:t>
      </w:r>
      <w:r w:rsidRPr="001B352C">
        <w:rPr>
          <w:i/>
          <w:lang w:eastAsia="ko-KR"/>
        </w:rPr>
        <w:t>CQI-NPDCCH-Short-NB</w:t>
      </w:r>
      <w:r w:rsidRPr="001B352C">
        <w:rPr>
          <w:lang w:eastAsia="ko-KR"/>
        </w:rPr>
        <w:t xml:space="preserve"> </w:t>
      </w:r>
      <w:r>
        <w:rPr>
          <w:lang w:eastAsia="ko-KR"/>
        </w:rPr>
        <w:t xml:space="preserve">for the control plane. This is shown in Table 2 and 3 below.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7D4491" w:rsidRPr="009749FC" w14:paraId="288DCF22"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EA02F97" w14:textId="77777777" w:rsidR="007D4491" w:rsidRPr="009749FC" w:rsidRDefault="007D4491" w:rsidP="009E1A69">
            <w:pPr>
              <w:pStyle w:val="TAH"/>
              <w:rPr>
                <w:rFonts w:ascii="Times New Roman" w:eastAsia="SimSun" w:hAnsi="Times New Roman"/>
                <w:sz w:val="20"/>
              </w:rPr>
            </w:pPr>
            <w:r w:rsidRPr="009749FC">
              <w:rPr>
                <w:rFonts w:ascii="Times New Roman" w:eastAsia="SimSun" w:hAnsi="Times New Roman"/>
                <w:sz w:val="20"/>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4E7FE8" w14:textId="77777777" w:rsidR="007D4491" w:rsidRPr="009749FC" w:rsidRDefault="007D4491" w:rsidP="009E1A69">
            <w:pPr>
              <w:pStyle w:val="TAH"/>
              <w:rPr>
                <w:rFonts w:ascii="Times New Roman" w:eastAsia="SimSun" w:hAnsi="Times New Roman"/>
                <w:sz w:val="20"/>
              </w:rPr>
            </w:pPr>
            <w:r w:rsidRPr="009749FC">
              <w:rPr>
                <w:rFonts w:ascii="Times New Roman" w:eastAsia="SimSun" w:hAnsi="Times New Roman"/>
                <w:sz w:val="20"/>
              </w:rPr>
              <w:t>NPDCCH repetition level</w:t>
            </w:r>
          </w:p>
        </w:tc>
      </w:tr>
      <w:tr w:rsidR="007D4491" w:rsidRPr="009749FC" w14:paraId="691DCF1F"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501BBF" w14:textId="77777777" w:rsidR="007D4491" w:rsidRPr="001B352C" w:rsidRDefault="007D4491" w:rsidP="009E1A69">
            <w:pPr>
              <w:pStyle w:val="TAH"/>
              <w:rPr>
                <w:rFonts w:ascii="Times New Roman" w:eastAsia="SimSun" w:hAnsi="Times New Roman"/>
                <w:b w:val="0"/>
                <w:i/>
                <w:sz w:val="20"/>
              </w:rPr>
            </w:pPr>
            <w:r w:rsidRPr="001B352C">
              <w:rPr>
                <w:rFonts w:ascii="Times New Roman" w:eastAsia="SimSun" w:hAnsi="Times New Roman"/>
                <w:b w:val="0"/>
                <w:i/>
                <w:sz w:val="20"/>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13456AC5" w14:textId="77777777" w:rsidR="007D4491" w:rsidRPr="009749FC" w:rsidRDefault="007D4491" w:rsidP="009E1A69">
            <w:pPr>
              <w:pStyle w:val="TAH"/>
              <w:rPr>
                <w:rFonts w:ascii="Times New Roman" w:eastAsia="SimSun" w:hAnsi="Times New Roman"/>
                <w:b w:val="0"/>
                <w:sz w:val="20"/>
              </w:rPr>
            </w:pPr>
            <w:r w:rsidRPr="009749FC">
              <w:rPr>
                <w:rFonts w:ascii="Times New Roman" w:eastAsia="SimSun" w:hAnsi="Times New Roman"/>
                <w:b w:val="0"/>
                <w:sz w:val="20"/>
              </w:rPr>
              <w:t>No measurement reporting</w:t>
            </w:r>
          </w:p>
        </w:tc>
      </w:tr>
      <w:tr w:rsidR="007D4491" w:rsidRPr="009749FC" w14:paraId="3FD77128"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79FC402"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2F6236"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1</w:t>
            </w:r>
          </w:p>
        </w:tc>
      </w:tr>
      <w:tr w:rsidR="007D4491" w:rsidRPr="009749FC" w14:paraId="622365B6"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71CE692"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3AC63D1D"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2</w:t>
            </w:r>
          </w:p>
        </w:tc>
      </w:tr>
      <w:tr w:rsidR="007D4491" w:rsidRPr="009749FC" w14:paraId="77844075"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301F1B4"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7CA24028"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4</w:t>
            </w:r>
          </w:p>
        </w:tc>
      </w:tr>
      <w:tr w:rsidR="007D4491" w:rsidRPr="009749FC" w14:paraId="7A4ED021"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7A9B813"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35077636"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8</w:t>
            </w:r>
          </w:p>
        </w:tc>
      </w:tr>
      <w:tr w:rsidR="007D4491" w:rsidRPr="009749FC" w14:paraId="62EB6294"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C936C03"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7EA389D3"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16</w:t>
            </w:r>
          </w:p>
        </w:tc>
      </w:tr>
      <w:tr w:rsidR="007D4491" w:rsidRPr="009749FC" w14:paraId="60C5C75C"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B31BC93"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3E1C5A6C"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32</w:t>
            </w:r>
          </w:p>
        </w:tc>
      </w:tr>
      <w:tr w:rsidR="007D4491" w:rsidRPr="009749FC" w14:paraId="65BD1C39"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E7E045E"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637A4BDC"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64</w:t>
            </w:r>
          </w:p>
        </w:tc>
      </w:tr>
      <w:tr w:rsidR="007D4491" w:rsidRPr="009749FC" w14:paraId="754BD66E"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2F0A6BA"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0538F641"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128</w:t>
            </w:r>
          </w:p>
        </w:tc>
      </w:tr>
      <w:tr w:rsidR="007D4491" w:rsidRPr="009749FC" w14:paraId="619DF2FE"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96E2A5A"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125BAA38"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256</w:t>
            </w:r>
          </w:p>
        </w:tc>
      </w:tr>
      <w:tr w:rsidR="007D4491" w:rsidRPr="009749FC" w14:paraId="44ADD0D5"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37FF383"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5EAD9805"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512</w:t>
            </w:r>
          </w:p>
        </w:tc>
      </w:tr>
      <w:tr w:rsidR="007D4491" w:rsidRPr="009749FC" w14:paraId="028E21A8"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B314D20"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0D68A4FC"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1024</w:t>
            </w:r>
          </w:p>
        </w:tc>
      </w:tr>
      <w:tr w:rsidR="007D4491" w:rsidRPr="009749FC" w14:paraId="1D88D6F5" w14:textId="77777777" w:rsidTr="009E1A6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ADCFCC" w14:textId="77777777" w:rsidR="007D4491" w:rsidRPr="001B352C" w:rsidRDefault="007D4491" w:rsidP="009E1A69">
            <w:pPr>
              <w:pStyle w:val="TAC"/>
              <w:rPr>
                <w:rFonts w:ascii="Times New Roman" w:hAnsi="Times New Roman"/>
                <w:i/>
                <w:sz w:val="20"/>
                <w:lang w:eastAsia="ja-JP"/>
              </w:rPr>
            </w:pPr>
            <w:r w:rsidRPr="001B352C">
              <w:rPr>
                <w:rFonts w:ascii="Times New Roman" w:hAnsi="Times New Roman"/>
                <w:i/>
                <w:sz w:val="20"/>
                <w:lang w:eastAsia="ja-JP"/>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24098D92" w14:textId="77777777" w:rsidR="007D4491" w:rsidRPr="009749FC" w:rsidRDefault="007D4491" w:rsidP="009E1A69">
            <w:pPr>
              <w:pStyle w:val="TAC"/>
              <w:rPr>
                <w:rFonts w:ascii="Times New Roman" w:hAnsi="Times New Roman"/>
                <w:sz w:val="20"/>
                <w:lang w:eastAsia="ja-JP"/>
              </w:rPr>
            </w:pPr>
            <w:r w:rsidRPr="009749FC">
              <w:rPr>
                <w:rFonts w:ascii="Times New Roman" w:hAnsi="Times New Roman"/>
                <w:sz w:val="20"/>
                <w:lang w:eastAsia="ja-JP"/>
              </w:rPr>
              <w:t>2048</w:t>
            </w:r>
          </w:p>
        </w:tc>
      </w:tr>
    </w:tbl>
    <w:p w14:paraId="25AB4255" w14:textId="77777777" w:rsidR="007D4491" w:rsidRPr="001B352C" w:rsidRDefault="007D4491" w:rsidP="007D4491">
      <w:pPr>
        <w:pStyle w:val="BodyText"/>
        <w:jc w:val="center"/>
        <w:rPr>
          <w:b/>
          <w:i/>
          <w:lang w:eastAsia="ko-KR"/>
        </w:rPr>
      </w:pPr>
      <w:r>
        <w:rPr>
          <w:b/>
          <w:i/>
          <w:lang w:eastAsia="ko-KR"/>
        </w:rPr>
        <w:t>Table 1</w:t>
      </w:r>
      <w:r w:rsidRPr="001B352C">
        <w:rPr>
          <w:b/>
          <w:i/>
          <w:lang w:eastAsia="ko-KR"/>
        </w:rPr>
        <w:t>. Downlink channel quality measurement report mapping of CQI-NPDCCH-NB</w:t>
      </w:r>
    </w:p>
    <w:p w14:paraId="361C7BBD" w14:textId="77777777" w:rsidR="007D4491" w:rsidRDefault="007D4491" w:rsidP="007D4491">
      <w:pPr>
        <w:pStyle w:val="BodyText"/>
        <w:rPr>
          <w:lang w:eastAsia="ko-KR"/>
        </w:rPr>
      </w:pPr>
      <w:r>
        <w:rPr>
          <w:lang w:eastAsia="ko-KR"/>
        </w:rPr>
        <w:t xml:space="preserve">The legacy DL quality report with 4 bits can provide 12 candidates for NPDCCH repetition level for the user plane. This seems sufficient for link adaptation of DL NPDSCH on non-anchor carrier for the connected mode. </w:t>
      </w:r>
    </w:p>
    <w:p w14:paraId="7DC3D8B9" w14:textId="43924B70" w:rsidR="007D4491" w:rsidRPr="00797F2E" w:rsidRDefault="007D4491" w:rsidP="007D4491">
      <w:pPr>
        <w:pStyle w:val="BodyText"/>
        <w:rPr>
          <w:b/>
          <w:i/>
          <w:lang w:eastAsia="ko-KR"/>
        </w:rPr>
      </w:pPr>
      <w:r>
        <w:rPr>
          <w:b/>
          <w:i/>
          <w:lang w:eastAsia="ko-KR"/>
        </w:rPr>
        <w:t>Proposal 4</w:t>
      </w:r>
      <w:r w:rsidRPr="00797F2E">
        <w:rPr>
          <w:b/>
          <w:i/>
          <w:lang w:eastAsia="ko-KR"/>
        </w:rPr>
        <w:t>: The legacy DL quality report with 4 bits (i.e. 12 candidates for NPDCCH repetition level) for the user plane can be used for the connected mode.</w:t>
      </w:r>
    </w:p>
    <w:p w14:paraId="5D5E33F5" w14:textId="77777777" w:rsidR="007D4491" w:rsidRDefault="007D4491" w:rsidP="007D4491">
      <w:pPr>
        <w:pStyle w:val="BodyText"/>
        <w:rPr>
          <w:lang w:eastAsia="ko-KR"/>
        </w:rPr>
      </w:pPr>
      <w:r>
        <w:rPr>
          <w:lang w:eastAsia="ko-KR"/>
        </w:rPr>
        <w:t>Based on RP#83 decision,</w:t>
      </w:r>
      <w:r w:rsidRPr="00797F2E">
        <w:t xml:space="preserve"> </w:t>
      </w:r>
      <w:r>
        <w:rPr>
          <w:lang w:eastAsia="ko-KR"/>
        </w:rPr>
        <w:t>t</w:t>
      </w:r>
      <w:r w:rsidRPr="00797F2E">
        <w:rPr>
          <w:lang w:eastAsia="ko-KR"/>
        </w:rPr>
        <w:t>he quality report is not carried in the physical layer.</w:t>
      </w:r>
      <w:r>
        <w:rPr>
          <w:lang w:eastAsia="ko-KR"/>
        </w:rPr>
        <w:t xml:space="preserve"> There is no piggy back of DL quality report on UCI on NPUSCH format 1. The DL quality report can be carried by RRC message or MAC CE. Since high latency and fast closed loop link adaptation is not seen as essential, it seems un-necessary to transmit the DL quality report on MAC CE. It is sufficient to transmit the DL quality report in RRC message.</w:t>
      </w:r>
    </w:p>
    <w:p w14:paraId="01FC1680" w14:textId="5FDF01B2" w:rsidR="007D4491" w:rsidRPr="00797F2E" w:rsidRDefault="007D4491" w:rsidP="007D4491">
      <w:pPr>
        <w:pStyle w:val="BodyText"/>
        <w:rPr>
          <w:b/>
          <w:i/>
          <w:lang w:eastAsia="ko-KR"/>
        </w:rPr>
      </w:pPr>
      <w:r>
        <w:rPr>
          <w:b/>
          <w:i/>
          <w:lang w:eastAsia="ko-KR"/>
        </w:rPr>
        <w:t>Proposal 5</w:t>
      </w:r>
      <w:r w:rsidRPr="00797F2E">
        <w:rPr>
          <w:b/>
          <w:i/>
          <w:lang w:eastAsia="ko-KR"/>
        </w:rPr>
        <w:t>: The legacy DL quality report in connected mode is transmitted in RRC message.</w:t>
      </w:r>
    </w:p>
    <w:p w14:paraId="56581136" w14:textId="77777777" w:rsidR="00282F17" w:rsidRPr="00BC18C1" w:rsidRDefault="00282F17" w:rsidP="0091793C">
      <w:pPr>
        <w:pStyle w:val="BodyText"/>
        <w:rPr>
          <w:lang w:eastAsia="ko-KR"/>
        </w:rPr>
      </w:pPr>
    </w:p>
    <w:p w14:paraId="1C1D1618" w14:textId="77777777" w:rsidR="0091793C" w:rsidRDefault="0091793C" w:rsidP="0091793C">
      <w:pPr>
        <w:pStyle w:val="Heading1"/>
        <w:rPr>
          <w:lang w:eastAsia="zh-TW"/>
        </w:rPr>
      </w:pPr>
      <w:r w:rsidRPr="00807D4E">
        <w:rPr>
          <w:rFonts w:hint="eastAsia"/>
        </w:rPr>
        <w:t>Conclusion</w:t>
      </w:r>
    </w:p>
    <w:p w14:paraId="22E54DCB" w14:textId="77777777" w:rsidR="0091793C" w:rsidRDefault="0091793C" w:rsidP="0091793C">
      <w:pPr>
        <w:spacing w:line="276" w:lineRule="auto"/>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discuss</w:t>
      </w:r>
      <w:r>
        <w:rPr>
          <w:rFonts w:eastAsia="SimSun"/>
          <w:lang w:val="en-US"/>
        </w:rPr>
        <w:t>ed</w:t>
      </w:r>
      <w:r w:rsidRPr="00F01E97">
        <w:rPr>
          <w:rFonts w:eastAsia="SimSun"/>
          <w:lang w:val="en-US"/>
        </w:rPr>
        <w:t xml:space="preserve"> </w:t>
      </w:r>
      <w:r w:rsidRPr="00B34C43">
        <w:rPr>
          <w:rFonts w:eastAsia="SimSun"/>
          <w:lang w:val="en-US"/>
        </w:rPr>
        <w:t>support of Msg3 quality reporting for non-anchor carrier</w:t>
      </w:r>
      <w:r>
        <w:rPr>
          <w:rFonts w:eastAsia="SimSun"/>
          <w:lang w:val="en-US"/>
        </w:rPr>
        <w:t>.</w:t>
      </w:r>
    </w:p>
    <w:bookmarkEnd w:id="3"/>
    <w:p w14:paraId="7EC1E7C9" w14:textId="77777777" w:rsidR="007D4491" w:rsidRPr="00F65877" w:rsidRDefault="007D4491" w:rsidP="007D4491">
      <w:pPr>
        <w:pStyle w:val="BodyText"/>
        <w:rPr>
          <w:b/>
          <w:i/>
          <w:lang w:eastAsia="ko-KR"/>
        </w:rPr>
      </w:pPr>
      <w:r>
        <w:rPr>
          <w:b/>
          <w:i/>
          <w:lang w:eastAsia="ko-KR"/>
        </w:rPr>
        <w:t>Observation 1</w:t>
      </w:r>
      <w:r w:rsidRPr="00F65877">
        <w:rPr>
          <w:b/>
          <w:i/>
          <w:lang w:eastAsia="ko-KR"/>
        </w:rPr>
        <w:t xml:space="preserve">: it is not desirable to send DL quality report based on measurements on paging carrier if paging carrier is different from RAR carrier.     </w:t>
      </w:r>
    </w:p>
    <w:p w14:paraId="6FE6172F" w14:textId="77777777" w:rsidR="007D4491" w:rsidRDefault="007D4491" w:rsidP="007D4491">
      <w:pPr>
        <w:pStyle w:val="BodyText"/>
        <w:rPr>
          <w:b/>
          <w:i/>
          <w:lang w:eastAsia="ko-KR"/>
        </w:rPr>
      </w:pPr>
      <w:r>
        <w:rPr>
          <w:b/>
          <w:i/>
          <w:lang w:eastAsia="ko-KR"/>
        </w:rPr>
        <w:t xml:space="preserve">Proposal 1: idle UE only measures the paging carrier for DL quality report if the paging carrier is the same as the </w:t>
      </w:r>
      <w:r w:rsidRPr="007547C4">
        <w:rPr>
          <w:b/>
          <w:i/>
          <w:lang w:eastAsia="x-none"/>
        </w:rPr>
        <w:t>carrier it monitors to receive Msg2 (i.e. RAR)</w:t>
      </w:r>
      <w:r>
        <w:rPr>
          <w:b/>
          <w:i/>
          <w:lang w:eastAsia="ko-KR"/>
        </w:rPr>
        <w:t>.</w:t>
      </w:r>
    </w:p>
    <w:p w14:paraId="6793BCD3" w14:textId="77777777" w:rsidR="007D4491" w:rsidRPr="00AC7B13" w:rsidRDefault="007D4491" w:rsidP="007D4491">
      <w:pPr>
        <w:pStyle w:val="BodyText"/>
        <w:rPr>
          <w:b/>
          <w:i/>
          <w:lang w:eastAsia="ko-KR"/>
        </w:rPr>
      </w:pPr>
      <w:r>
        <w:rPr>
          <w:b/>
          <w:i/>
          <w:lang w:eastAsia="ko-KR"/>
        </w:rPr>
        <w:t>Observation 2</w:t>
      </w:r>
      <w:r w:rsidRPr="00AC7B13">
        <w:rPr>
          <w:b/>
          <w:i/>
          <w:lang w:eastAsia="ko-KR"/>
        </w:rPr>
        <w:t>: The UE can make measurements in 10 subframes before and 4 subframes after the Type-2 CSS on non-anchor carrier, if configured to receive RAR on non-anchor carrier.</w:t>
      </w:r>
    </w:p>
    <w:p w14:paraId="29BFCA30" w14:textId="77777777" w:rsidR="007D4491" w:rsidRPr="007547C4" w:rsidRDefault="007D4491" w:rsidP="007D4491">
      <w:pPr>
        <w:rPr>
          <w:b/>
          <w:i/>
          <w:lang w:eastAsia="x-none"/>
        </w:rPr>
      </w:pPr>
      <w:r>
        <w:rPr>
          <w:b/>
          <w:i/>
          <w:lang w:eastAsia="x-none"/>
        </w:rPr>
        <w:t>Proposal 2</w:t>
      </w:r>
      <w:r w:rsidRPr="007547C4">
        <w:rPr>
          <w:b/>
          <w:i/>
          <w:lang w:eastAsia="x-none"/>
        </w:rPr>
        <w:t>: confirm the working assumption “For channel quality report in Msg3 on non-anchor access, UE performs the channel quality measurement on the carrier it monitors to receive Msg2 (i.e. RAR)”</w:t>
      </w:r>
    </w:p>
    <w:p w14:paraId="27A81D03" w14:textId="77777777" w:rsidR="000B08BF" w:rsidRPr="00E476B4" w:rsidRDefault="000B08BF" w:rsidP="000B08BF">
      <w:pPr>
        <w:pStyle w:val="BodyText"/>
        <w:rPr>
          <w:b/>
          <w:i/>
          <w:lang w:eastAsia="ko-KR"/>
        </w:rPr>
      </w:pPr>
      <w:r w:rsidRPr="00E476B4">
        <w:rPr>
          <w:b/>
          <w:i/>
          <w:lang w:eastAsia="ko-KR"/>
        </w:rPr>
        <w:lastRenderedPageBreak/>
        <w:t xml:space="preserve">Observation 3: </w:t>
      </w:r>
      <w:r w:rsidRPr="000B08BF">
        <w:rPr>
          <w:b/>
          <w:i/>
          <w:lang w:eastAsia="ko-KR"/>
        </w:rPr>
        <w:t>Mobility during data transmission</w:t>
      </w:r>
      <w:r w:rsidRPr="00E476B4">
        <w:rPr>
          <w:b/>
          <w:i/>
          <w:lang w:eastAsia="ko-KR"/>
        </w:rPr>
        <w:t xml:space="preserve"> </w:t>
      </w:r>
      <w:r w:rsidRPr="000B08BF">
        <w:rPr>
          <w:b/>
          <w:i/>
          <w:lang w:eastAsia="ko-KR"/>
        </w:rPr>
        <w:t>require</w:t>
      </w:r>
      <w:r>
        <w:rPr>
          <w:b/>
          <w:i/>
          <w:lang w:eastAsia="ko-KR"/>
        </w:rPr>
        <w:t>s</w:t>
      </w:r>
      <w:r w:rsidRPr="000B08BF">
        <w:rPr>
          <w:b/>
          <w:i/>
          <w:lang w:eastAsia="ko-KR"/>
        </w:rPr>
        <w:t xml:space="preserve"> specification of UE mobility trigger other than RLF </w:t>
      </w:r>
      <w:r>
        <w:rPr>
          <w:b/>
          <w:i/>
          <w:lang w:eastAsia="ko-KR"/>
        </w:rPr>
        <w:t xml:space="preserve">by connected UE </w:t>
      </w:r>
      <w:r w:rsidRPr="000B08BF">
        <w:rPr>
          <w:b/>
          <w:i/>
          <w:lang w:eastAsia="ko-KR"/>
        </w:rPr>
        <w:t>based on measurements on other Carrier(s) configured by CarrierConfigDedicated-NB</w:t>
      </w:r>
      <w:r w:rsidRPr="00E476B4">
        <w:rPr>
          <w:b/>
          <w:i/>
          <w:lang w:eastAsia="ko-KR"/>
        </w:rPr>
        <w:t xml:space="preserve">. </w:t>
      </w:r>
    </w:p>
    <w:p w14:paraId="776DCB49" w14:textId="77777777" w:rsidR="000B08BF" w:rsidRPr="00E476B4" w:rsidRDefault="000B08BF" w:rsidP="000B08BF">
      <w:pPr>
        <w:pStyle w:val="BodyText"/>
        <w:rPr>
          <w:b/>
          <w:i/>
          <w:lang w:eastAsia="ko-KR"/>
        </w:rPr>
      </w:pPr>
      <w:r w:rsidRPr="00E476B4">
        <w:rPr>
          <w:b/>
          <w:i/>
          <w:lang w:eastAsia="ko-KR"/>
        </w:rPr>
        <w:t xml:space="preserve">Observation 4: </w:t>
      </w:r>
      <w:r w:rsidRPr="000B08BF">
        <w:rPr>
          <w:b/>
          <w:i/>
          <w:lang w:eastAsia="ko-KR"/>
        </w:rPr>
        <w:t>Connected UE measurements in gaps e.g. DRX gaps, extended DL/UL transmission gaps may be required for mobility during data transmissio</w:t>
      </w:r>
      <w:r>
        <w:rPr>
          <w:b/>
          <w:i/>
          <w:lang w:eastAsia="ko-KR"/>
        </w:rPr>
        <w:t>n</w:t>
      </w:r>
      <w:r w:rsidRPr="00E476B4">
        <w:rPr>
          <w:b/>
          <w:i/>
          <w:lang w:eastAsia="ko-KR"/>
        </w:rPr>
        <w:t>.</w:t>
      </w:r>
    </w:p>
    <w:p w14:paraId="4A1CAF7F" w14:textId="77777777" w:rsidR="000B08BF" w:rsidRPr="00E476B4" w:rsidRDefault="000B08BF" w:rsidP="000B08BF">
      <w:pPr>
        <w:pStyle w:val="BodyText"/>
        <w:rPr>
          <w:b/>
          <w:i/>
          <w:lang w:eastAsia="ko-KR"/>
        </w:rPr>
      </w:pPr>
      <w:r>
        <w:rPr>
          <w:b/>
          <w:i/>
          <w:lang w:eastAsia="ko-KR"/>
        </w:rPr>
        <w:t>Proposal 3</w:t>
      </w:r>
      <w:r w:rsidRPr="00E476B4">
        <w:rPr>
          <w:b/>
          <w:i/>
          <w:lang w:eastAsia="ko-KR"/>
        </w:rPr>
        <w:t xml:space="preserve">: </w:t>
      </w:r>
      <w:r>
        <w:rPr>
          <w:b/>
          <w:i/>
          <w:lang w:eastAsia="ko-KR"/>
        </w:rPr>
        <w:t xml:space="preserve">Usefulness of supporting of DL quality report based on measurements on </w:t>
      </w:r>
      <w:r w:rsidRPr="000B08BF">
        <w:rPr>
          <w:b/>
          <w:i/>
          <w:lang w:eastAsia="ko-KR"/>
        </w:rPr>
        <w:t xml:space="preserve">other Carrier(s) configured by CarrierConfigDedicated-NB </w:t>
      </w:r>
      <w:r>
        <w:rPr>
          <w:b/>
          <w:i/>
          <w:lang w:eastAsia="ko-KR"/>
        </w:rPr>
        <w:t>is unclear as m</w:t>
      </w:r>
      <w:r w:rsidRPr="000B08BF">
        <w:rPr>
          <w:b/>
          <w:i/>
          <w:lang w:eastAsia="ko-KR"/>
        </w:rPr>
        <w:t xml:space="preserve">obility during data transmission </w:t>
      </w:r>
      <w:r>
        <w:rPr>
          <w:b/>
          <w:i/>
          <w:lang w:eastAsia="ko-KR"/>
        </w:rPr>
        <w:t>is not in scope of Release-16 NB-IoT WI</w:t>
      </w:r>
      <w:r w:rsidRPr="000B08BF">
        <w:rPr>
          <w:b/>
          <w:i/>
          <w:lang w:eastAsia="ko-KR"/>
        </w:rPr>
        <w:t xml:space="preserve">. </w:t>
      </w:r>
      <w:r w:rsidRPr="00E476B4">
        <w:rPr>
          <w:b/>
          <w:i/>
          <w:lang w:eastAsia="ko-KR"/>
        </w:rPr>
        <w:t xml:space="preserve">    </w:t>
      </w:r>
    </w:p>
    <w:p w14:paraId="275EB416" w14:textId="77777777" w:rsidR="007D4491" w:rsidRPr="00797F2E" w:rsidRDefault="007D4491" w:rsidP="007D4491">
      <w:pPr>
        <w:pStyle w:val="BodyText"/>
        <w:rPr>
          <w:b/>
          <w:i/>
          <w:lang w:eastAsia="ko-KR"/>
        </w:rPr>
      </w:pPr>
      <w:r>
        <w:rPr>
          <w:b/>
          <w:i/>
          <w:lang w:eastAsia="ko-KR"/>
        </w:rPr>
        <w:t>Proposal 4</w:t>
      </w:r>
      <w:r w:rsidRPr="00797F2E">
        <w:rPr>
          <w:b/>
          <w:i/>
          <w:lang w:eastAsia="ko-KR"/>
        </w:rPr>
        <w:t>: The legacy DL quality report with 4 bits (i.e. 12 candidates for NPDCCH repetition level) for the user plane can be used for the connected mode.</w:t>
      </w:r>
    </w:p>
    <w:p w14:paraId="711E97B8" w14:textId="77777777" w:rsidR="007D4491" w:rsidRPr="00797F2E" w:rsidRDefault="007D4491" w:rsidP="007D4491">
      <w:pPr>
        <w:pStyle w:val="BodyText"/>
        <w:rPr>
          <w:b/>
          <w:i/>
          <w:lang w:eastAsia="ko-KR"/>
        </w:rPr>
      </w:pPr>
      <w:r>
        <w:rPr>
          <w:b/>
          <w:i/>
          <w:lang w:eastAsia="ko-KR"/>
        </w:rPr>
        <w:t>Proposal 5</w:t>
      </w:r>
      <w:r w:rsidRPr="00797F2E">
        <w:rPr>
          <w:b/>
          <w:i/>
          <w:lang w:eastAsia="ko-KR"/>
        </w:rPr>
        <w:t>: The legacy DL quality report in connected mode is transmitted in RRC message.</w:t>
      </w:r>
    </w:p>
    <w:p w14:paraId="722655F2" w14:textId="77777777" w:rsidR="004011F5" w:rsidRPr="00CB655D" w:rsidRDefault="004011F5"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35C4CF20" w14:textId="77777777" w:rsidR="000C17B1" w:rsidRDefault="000C17B1" w:rsidP="000C17B1">
      <w:pPr>
        <w:pStyle w:val="ListParagraph"/>
        <w:numPr>
          <w:ilvl w:val="0"/>
          <w:numId w:val="2"/>
        </w:numPr>
        <w:rPr>
          <w:lang w:val="en-US"/>
        </w:rPr>
      </w:pPr>
      <w:r>
        <w:rPr>
          <w:lang w:val="en-US"/>
        </w:rPr>
        <w:t xml:space="preserve">RP-182292, </w:t>
      </w:r>
      <w:r w:rsidRPr="00EB6F42">
        <w:rPr>
          <w:lang w:val="en-US"/>
        </w:rPr>
        <w:t>WID revision: Additional enhancements for NB-IoT</w:t>
      </w:r>
      <w:r>
        <w:rPr>
          <w:lang w:val="en-US"/>
        </w:rPr>
        <w:t>, Huawei, TSG RAN#82, December 2018</w:t>
      </w:r>
    </w:p>
    <w:p w14:paraId="0D594BFD" w14:textId="64644BEE" w:rsidR="000C17B1" w:rsidRPr="000C17B1" w:rsidRDefault="000C17B1" w:rsidP="000C17B1">
      <w:pPr>
        <w:pStyle w:val="ListParagraph"/>
        <w:numPr>
          <w:ilvl w:val="0"/>
          <w:numId w:val="2"/>
        </w:numPr>
        <w:rPr>
          <w:lang w:val="en-US"/>
        </w:rPr>
      </w:pPr>
      <w:r>
        <w:rPr>
          <w:lang w:val="en-US"/>
        </w:rPr>
        <w:t xml:space="preserve">RP-190337, </w:t>
      </w:r>
      <w:r w:rsidRPr="00EB6F42">
        <w:rPr>
          <w:lang w:val="en-US"/>
        </w:rPr>
        <w:t>WID revision: Additional enhancements for NB-IoT</w:t>
      </w:r>
      <w:r>
        <w:rPr>
          <w:lang w:val="en-US"/>
        </w:rPr>
        <w:t>, Huawei, TSG RAN#83, March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66977" w14:textId="77777777" w:rsidR="00896ACD" w:rsidRDefault="00896ACD">
      <w:r>
        <w:separator/>
      </w:r>
    </w:p>
  </w:endnote>
  <w:endnote w:type="continuationSeparator" w:id="0">
    <w:p w14:paraId="51B97EBB" w14:textId="77777777" w:rsidR="00896ACD" w:rsidRDefault="0089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C0FD4" w14:textId="77777777" w:rsidR="00896ACD" w:rsidRDefault="00896ACD">
      <w:r>
        <w:separator/>
      </w:r>
    </w:p>
  </w:footnote>
  <w:footnote w:type="continuationSeparator" w:id="0">
    <w:p w14:paraId="2FE06FFA" w14:textId="77777777" w:rsidR="00896ACD" w:rsidRDefault="00896A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206B96"/>
    <w:multiLevelType w:val="hybridMultilevel"/>
    <w:tmpl w:val="B5921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3C3B6141"/>
    <w:multiLevelType w:val="hybridMultilevel"/>
    <w:tmpl w:val="7F44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3DA4"/>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6B24"/>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08BF"/>
    <w:rsid w:val="000B1ACF"/>
    <w:rsid w:val="000B23D1"/>
    <w:rsid w:val="000B2EF7"/>
    <w:rsid w:val="000B30B6"/>
    <w:rsid w:val="000B3A12"/>
    <w:rsid w:val="000B42AC"/>
    <w:rsid w:val="000B445B"/>
    <w:rsid w:val="000B4CAE"/>
    <w:rsid w:val="000B5B95"/>
    <w:rsid w:val="000B5C94"/>
    <w:rsid w:val="000C0783"/>
    <w:rsid w:val="000C0E80"/>
    <w:rsid w:val="000C17B1"/>
    <w:rsid w:val="000C284B"/>
    <w:rsid w:val="000C43F7"/>
    <w:rsid w:val="000C44A9"/>
    <w:rsid w:val="000C53A9"/>
    <w:rsid w:val="000C77C1"/>
    <w:rsid w:val="000D06B4"/>
    <w:rsid w:val="000D0CCA"/>
    <w:rsid w:val="000D1E9A"/>
    <w:rsid w:val="000D54C6"/>
    <w:rsid w:val="000D6CFC"/>
    <w:rsid w:val="000D7364"/>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5522"/>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0D99"/>
    <w:rsid w:val="00182B95"/>
    <w:rsid w:val="001842CE"/>
    <w:rsid w:val="00185345"/>
    <w:rsid w:val="001911A9"/>
    <w:rsid w:val="00191AD9"/>
    <w:rsid w:val="00191EED"/>
    <w:rsid w:val="0019315E"/>
    <w:rsid w:val="001937BB"/>
    <w:rsid w:val="00194839"/>
    <w:rsid w:val="00194FCC"/>
    <w:rsid w:val="001968B4"/>
    <w:rsid w:val="00196BAE"/>
    <w:rsid w:val="0019768C"/>
    <w:rsid w:val="00197DF7"/>
    <w:rsid w:val="001A08AA"/>
    <w:rsid w:val="001A0F90"/>
    <w:rsid w:val="001A3437"/>
    <w:rsid w:val="001A4EA6"/>
    <w:rsid w:val="001A5826"/>
    <w:rsid w:val="001A6300"/>
    <w:rsid w:val="001B352C"/>
    <w:rsid w:val="001B3867"/>
    <w:rsid w:val="001C0958"/>
    <w:rsid w:val="001C0D39"/>
    <w:rsid w:val="001C2EA0"/>
    <w:rsid w:val="001C53BB"/>
    <w:rsid w:val="001C5A24"/>
    <w:rsid w:val="001D028C"/>
    <w:rsid w:val="001D131B"/>
    <w:rsid w:val="001D2793"/>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F6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2A58"/>
    <w:rsid w:val="00235394"/>
    <w:rsid w:val="00235680"/>
    <w:rsid w:val="00235A9B"/>
    <w:rsid w:val="00237173"/>
    <w:rsid w:val="002416BD"/>
    <w:rsid w:val="002419D0"/>
    <w:rsid w:val="00241D4B"/>
    <w:rsid w:val="00243323"/>
    <w:rsid w:val="00243640"/>
    <w:rsid w:val="00244FD8"/>
    <w:rsid w:val="00245B82"/>
    <w:rsid w:val="0024674A"/>
    <w:rsid w:val="0025028C"/>
    <w:rsid w:val="002506F0"/>
    <w:rsid w:val="00252EB7"/>
    <w:rsid w:val="00253CD8"/>
    <w:rsid w:val="00253FD8"/>
    <w:rsid w:val="002549FC"/>
    <w:rsid w:val="00254F66"/>
    <w:rsid w:val="002570A5"/>
    <w:rsid w:val="00257500"/>
    <w:rsid w:val="0026179F"/>
    <w:rsid w:val="00265893"/>
    <w:rsid w:val="0026698C"/>
    <w:rsid w:val="002744D1"/>
    <w:rsid w:val="00274E1A"/>
    <w:rsid w:val="00275E1D"/>
    <w:rsid w:val="002770F4"/>
    <w:rsid w:val="00277420"/>
    <w:rsid w:val="00281609"/>
    <w:rsid w:val="00281888"/>
    <w:rsid w:val="00282213"/>
    <w:rsid w:val="00282F17"/>
    <w:rsid w:val="002863A3"/>
    <w:rsid w:val="00287850"/>
    <w:rsid w:val="00287BC6"/>
    <w:rsid w:val="00290040"/>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46E3"/>
    <w:rsid w:val="002B594C"/>
    <w:rsid w:val="002B6292"/>
    <w:rsid w:val="002B6CEF"/>
    <w:rsid w:val="002B7BC4"/>
    <w:rsid w:val="002B7BFF"/>
    <w:rsid w:val="002C3F4C"/>
    <w:rsid w:val="002C5300"/>
    <w:rsid w:val="002C6A7D"/>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53A8"/>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551"/>
    <w:rsid w:val="003540D1"/>
    <w:rsid w:val="00354EBB"/>
    <w:rsid w:val="00355101"/>
    <w:rsid w:val="00355BF1"/>
    <w:rsid w:val="0035604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054E"/>
    <w:rsid w:val="003D187B"/>
    <w:rsid w:val="003D1F33"/>
    <w:rsid w:val="003D3659"/>
    <w:rsid w:val="003D40E4"/>
    <w:rsid w:val="003D4535"/>
    <w:rsid w:val="003D5DA3"/>
    <w:rsid w:val="003D716A"/>
    <w:rsid w:val="003E040F"/>
    <w:rsid w:val="003E05F6"/>
    <w:rsid w:val="003E3434"/>
    <w:rsid w:val="003E39EA"/>
    <w:rsid w:val="003E3AE6"/>
    <w:rsid w:val="003E4C08"/>
    <w:rsid w:val="003E4FFB"/>
    <w:rsid w:val="003E5EAB"/>
    <w:rsid w:val="003E5F52"/>
    <w:rsid w:val="003F04F5"/>
    <w:rsid w:val="003F1503"/>
    <w:rsid w:val="003F1B8C"/>
    <w:rsid w:val="003F2A81"/>
    <w:rsid w:val="003F2EC2"/>
    <w:rsid w:val="003F3F83"/>
    <w:rsid w:val="003F41C8"/>
    <w:rsid w:val="003F54B9"/>
    <w:rsid w:val="003F61EF"/>
    <w:rsid w:val="003F6410"/>
    <w:rsid w:val="004011F5"/>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09F3"/>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5A"/>
    <w:rsid w:val="004948C8"/>
    <w:rsid w:val="00494954"/>
    <w:rsid w:val="00494C54"/>
    <w:rsid w:val="00496C45"/>
    <w:rsid w:val="00496D4E"/>
    <w:rsid w:val="00497D93"/>
    <w:rsid w:val="004A07B6"/>
    <w:rsid w:val="004A146B"/>
    <w:rsid w:val="004A17C7"/>
    <w:rsid w:val="004A215D"/>
    <w:rsid w:val="004A2579"/>
    <w:rsid w:val="004A4252"/>
    <w:rsid w:val="004A6A03"/>
    <w:rsid w:val="004A732B"/>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38AD"/>
    <w:rsid w:val="00554E86"/>
    <w:rsid w:val="00556011"/>
    <w:rsid w:val="00556A55"/>
    <w:rsid w:val="00561966"/>
    <w:rsid w:val="00562AED"/>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9611C"/>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0F9"/>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38AA"/>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5AD"/>
    <w:rsid w:val="00665A62"/>
    <w:rsid w:val="00665C04"/>
    <w:rsid w:val="00666664"/>
    <w:rsid w:val="00666E89"/>
    <w:rsid w:val="0066734B"/>
    <w:rsid w:val="00670166"/>
    <w:rsid w:val="00670B59"/>
    <w:rsid w:val="00671BEF"/>
    <w:rsid w:val="00674C3D"/>
    <w:rsid w:val="00675AB9"/>
    <w:rsid w:val="00675C9E"/>
    <w:rsid w:val="00676F9F"/>
    <w:rsid w:val="0068165B"/>
    <w:rsid w:val="0068259C"/>
    <w:rsid w:val="0068272F"/>
    <w:rsid w:val="00683EB8"/>
    <w:rsid w:val="00683ED0"/>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55D0"/>
    <w:rsid w:val="006B721C"/>
    <w:rsid w:val="006B737D"/>
    <w:rsid w:val="006C08AD"/>
    <w:rsid w:val="006C1A9C"/>
    <w:rsid w:val="006C3E68"/>
    <w:rsid w:val="006C3F5D"/>
    <w:rsid w:val="006C5991"/>
    <w:rsid w:val="006C7CF2"/>
    <w:rsid w:val="006D045A"/>
    <w:rsid w:val="006D10DE"/>
    <w:rsid w:val="006D112A"/>
    <w:rsid w:val="006D1231"/>
    <w:rsid w:val="006D24CA"/>
    <w:rsid w:val="006D2C0C"/>
    <w:rsid w:val="006D69C6"/>
    <w:rsid w:val="006D6D17"/>
    <w:rsid w:val="006E0979"/>
    <w:rsid w:val="006E2790"/>
    <w:rsid w:val="006E30A3"/>
    <w:rsid w:val="006E3251"/>
    <w:rsid w:val="006E4526"/>
    <w:rsid w:val="006E50C9"/>
    <w:rsid w:val="006E6BF4"/>
    <w:rsid w:val="006E7B14"/>
    <w:rsid w:val="006F2CE0"/>
    <w:rsid w:val="006F54EB"/>
    <w:rsid w:val="006F6AD6"/>
    <w:rsid w:val="00702D49"/>
    <w:rsid w:val="007033C1"/>
    <w:rsid w:val="00704A21"/>
    <w:rsid w:val="00704E63"/>
    <w:rsid w:val="0070646B"/>
    <w:rsid w:val="00710FE8"/>
    <w:rsid w:val="0071157A"/>
    <w:rsid w:val="00713B22"/>
    <w:rsid w:val="00720176"/>
    <w:rsid w:val="00720BE3"/>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47C4"/>
    <w:rsid w:val="00755538"/>
    <w:rsid w:val="00755A47"/>
    <w:rsid w:val="00755EDF"/>
    <w:rsid w:val="00757C2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4EA"/>
    <w:rsid w:val="00786E66"/>
    <w:rsid w:val="00791181"/>
    <w:rsid w:val="00791352"/>
    <w:rsid w:val="00791693"/>
    <w:rsid w:val="00796B70"/>
    <w:rsid w:val="00797F2E"/>
    <w:rsid w:val="007A4C76"/>
    <w:rsid w:val="007A723E"/>
    <w:rsid w:val="007B0E4F"/>
    <w:rsid w:val="007B19E9"/>
    <w:rsid w:val="007B1F25"/>
    <w:rsid w:val="007B2C52"/>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4491"/>
    <w:rsid w:val="007D5710"/>
    <w:rsid w:val="007D5A92"/>
    <w:rsid w:val="007D7B79"/>
    <w:rsid w:val="007E0CEA"/>
    <w:rsid w:val="007E106C"/>
    <w:rsid w:val="007E3046"/>
    <w:rsid w:val="007E56B8"/>
    <w:rsid w:val="007E791F"/>
    <w:rsid w:val="007F0E1E"/>
    <w:rsid w:val="007F1890"/>
    <w:rsid w:val="007F1F23"/>
    <w:rsid w:val="007F28B6"/>
    <w:rsid w:val="007F5E10"/>
    <w:rsid w:val="007F62EA"/>
    <w:rsid w:val="007F7C99"/>
    <w:rsid w:val="00800ADD"/>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7D44"/>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0AA"/>
    <w:rsid w:val="00887E30"/>
    <w:rsid w:val="00890EB9"/>
    <w:rsid w:val="00890FCC"/>
    <w:rsid w:val="00894A86"/>
    <w:rsid w:val="00894B51"/>
    <w:rsid w:val="00895A68"/>
    <w:rsid w:val="00896ACD"/>
    <w:rsid w:val="008A0232"/>
    <w:rsid w:val="008A58DB"/>
    <w:rsid w:val="008A5E57"/>
    <w:rsid w:val="008A618D"/>
    <w:rsid w:val="008A69F1"/>
    <w:rsid w:val="008B0F4D"/>
    <w:rsid w:val="008B1EE1"/>
    <w:rsid w:val="008B382D"/>
    <w:rsid w:val="008B43B5"/>
    <w:rsid w:val="008B4969"/>
    <w:rsid w:val="008B49B0"/>
    <w:rsid w:val="008C0413"/>
    <w:rsid w:val="008C163F"/>
    <w:rsid w:val="008C166B"/>
    <w:rsid w:val="008C1BED"/>
    <w:rsid w:val="008C2A5D"/>
    <w:rsid w:val="008C3442"/>
    <w:rsid w:val="008C409A"/>
    <w:rsid w:val="008C60E9"/>
    <w:rsid w:val="008C662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93C"/>
    <w:rsid w:val="00917AFE"/>
    <w:rsid w:val="009204A6"/>
    <w:rsid w:val="00920C2C"/>
    <w:rsid w:val="009241CD"/>
    <w:rsid w:val="00924E56"/>
    <w:rsid w:val="0092780E"/>
    <w:rsid w:val="00930751"/>
    <w:rsid w:val="00930BE5"/>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08DA"/>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05E"/>
    <w:rsid w:val="009A019A"/>
    <w:rsid w:val="009A07BB"/>
    <w:rsid w:val="009A1620"/>
    <w:rsid w:val="009A169D"/>
    <w:rsid w:val="009A2DBD"/>
    <w:rsid w:val="009A4147"/>
    <w:rsid w:val="009A462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6E21"/>
    <w:rsid w:val="009D70D7"/>
    <w:rsid w:val="009E0EA6"/>
    <w:rsid w:val="009E1E8A"/>
    <w:rsid w:val="009E3EA3"/>
    <w:rsid w:val="009E449B"/>
    <w:rsid w:val="009E4AD4"/>
    <w:rsid w:val="009E4B87"/>
    <w:rsid w:val="009E651C"/>
    <w:rsid w:val="009E7DBD"/>
    <w:rsid w:val="009F02A9"/>
    <w:rsid w:val="009F152E"/>
    <w:rsid w:val="009F1C56"/>
    <w:rsid w:val="009F2181"/>
    <w:rsid w:val="009F2A75"/>
    <w:rsid w:val="009F3D03"/>
    <w:rsid w:val="009F4900"/>
    <w:rsid w:val="009F4E87"/>
    <w:rsid w:val="009F71C4"/>
    <w:rsid w:val="009F7828"/>
    <w:rsid w:val="00A0050C"/>
    <w:rsid w:val="00A0110C"/>
    <w:rsid w:val="00A03435"/>
    <w:rsid w:val="00A1185D"/>
    <w:rsid w:val="00A12436"/>
    <w:rsid w:val="00A13286"/>
    <w:rsid w:val="00A1405E"/>
    <w:rsid w:val="00A143EE"/>
    <w:rsid w:val="00A157D0"/>
    <w:rsid w:val="00A15E51"/>
    <w:rsid w:val="00A168D9"/>
    <w:rsid w:val="00A16F53"/>
    <w:rsid w:val="00A17C4E"/>
    <w:rsid w:val="00A22D29"/>
    <w:rsid w:val="00A25586"/>
    <w:rsid w:val="00A25815"/>
    <w:rsid w:val="00A275EF"/>
    <w:rsid w:val="00A2789E"/>
    <w:rsid w:val="00A3036D"/>
    <w:rsid w:val="00A31BCD"/>
    <w:rsid w:val="00A32693"/>
    <w:rsid w:val="00A346E7"/>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C4C"/>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C7B13"/>
    <w:rsid w:val="00AD3759"/>
    <w:rsid w:val="00AD47DF"/>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C43"/>
    <w:rsid w:val="00B34E41"/>
    <w:rsid w:val="00B363DD"/>
    <w:rsid w:val="00B36628"/>
    <w:rsid w:val="00B37122"/>
    <w:rsid w:val="00B379D8"/>
    <w:rsid w:val="00B40000"/>
    <w:rsid w:val="00B40663"/>
    <w:rsid w:val="00B40B84"/>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003"/>
    <w:rsid w:val="00B8139B"/>
    <w:rsid w:val="00B81F41"/>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5ED8"/>
    <w:rsid w:val="00BA6C82"/>
    <w:rsid w:val="00BA7AF0"/>
    <w:rsid w:val="00BB0454"/>
    <w:rsid w:val="00BB06BA"/>
    <w:rsid w:val="00BB142C"/>
    <w:rsid w:val="00BB3DBB"/>
    <w:rsid w:val="00BB5041"/>
    <w:rsid w:val="00BB6469"/>
    <w:rsid w:val="00BB772A"/>
    <w:rsid w:val="00BB7FA8"/>
    <w:rsid w:val="00BC0182"/>
    <w:rsid w:val="00BC0F87"/>
    <w:rsid w:val="00BC14FA"/>
    <w:rsid w:val="00BC18C1"/>
    <w:rsid w:val="00BC29DA"/>
    <w:rsid w:val="00BC2AC3"/>
    <w:rsid w:val="00BC6CA4"/>
    <w:rsid w:val="00BC7C82"/>
    <w:rsid w:val="00BD2C9B"/>
    <w:rsid w:val="00BD2DC3"/>
    <w:rsid w:val="00BD58BF"/>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1917"/>
    <w:rsid w:val="00C7254C"/>
    <w:rsid w:val="00C72575"/>
    <w:rsid w:val="00C73AFE"/>
    <w:rsid w:val="00C773D8"/>
    <w:rsid w:val="00C80D72"/>
    <w:rsid w:val="00C81936"/>
    <w:rsid w:val="00C81DF2"/>
    <w:rsid w:val="00C81E2C"/>
    <w:rsid w:val="00C81F3B"/>
    <w:rsid w:val="00C83C97"/>
    <w:rsid w:val="00C8492D"/>
    <w:rsid w:val="00C8645B"/>
    <w:rsid w:val="00C87D71"/>
    <w:rsid w:val="00C92E43"/>
    <w:rsid w:val="00C942F0"/>
    <w:rsid w:val="00C96BA3"/>
    <w:rsid w:val="00C973E3"/>
    <w:rsid w:val="00CA3DBD"/>
    <w:rsid w:val="00CA4F52"/>
    <w:rsid w:val="00CA5E21"/>
    <w:rsid w:val="00CB044C"/>
    <w:rsid w:val="00CB0504"/>
    <w:rsid w:val="00CB1616"/>
    <w:rsid w:val="00CB2C48"/>
    <w:rsid w:val="00CB4372"/>
    <w:rsid w:val="00CB5801"/>
    <w:rsid w:val="00CB5A7C"/>
    <w:rsid w:val="00CB655D"/>
    <w:rsid w:val="00CC05FC"/>
    <w:rsid w:val="00CC124B"/>
    <w:rsid w:val="00CC34AB"/>
    <w:rsid w:val="00CC3B0F"/>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2F9"/>
    <w:rsid w:val="00D23A8C"/>
    <w:rsid w:val="00D24D0D"/>
    <w:rsid w:val="00D26DD0"/>
    <w:rsid w:val="00D31C83"/>
    <w:rsid w:val="00D3423F"/>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2624"/>
    <w:rsid w:val="00D62D20"/>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1DF3"/>
    <w:rsid w:val="00DA31E0"/>
    <w:rsid w:val="00DA3A69"/>
    <w:rsid w:val="00DA51CB"/>
    <w:rsid w:val="00DA6B4A"/>
    <w:rsid w:val="00DA7D98"/>
    <w:rsid w:val="00DB0F0F"/>
    <w:rsid w:val="00DB24A2"/>
    <w:rsid w:val="00DB298F"/>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67"/>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76B4"/>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263"/>
    <w:rsid w:val="00E7445F"/>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A728A"/>
    <w:rsid w:val="00EA73AE"/>
    <w:rsid w:val="00EB04FF"/>
    <w:rsid w:val="00EB0BD0"/>
    <w:rsid w:val="00EB1F08"/>
    <w:rsid w:val="00EB5B01"/>
    <w:rsid w:val="00EC14A9"/>
    <w:rsid w:val="00EC29BD"/>
    <w:rsid w:val="00EC29F3"/>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75"/>
    <w:rsid w:val="00F369D3"/>
    <w:rsid w:val="00F4069C"/>
    <w:rsid w:val="00F415BB"/>
    <w:rsid w:val="00F43645"/>
    <w:rsid w:val="00F43B26"/>
    <w:rsid w:val="00F44122"/>
    <w:rsid w:val="00F45267"/>
    <w:rsid w:val="00F455FA"/>
    <w:rsid w:val="00F47598"/>
    <w:rsid w:val="00F50005"/>
    <w:rsid w:val="00F50634"/>
    <w:rsid w:val="00F50643"/>
    <w:rsid w:val="00F5165E"/>
    <w:rsid w:val="00F53BEB"/>
    <w:rsid w:val="00F555F7"/>
    <w:rsid w:val="00F5629A"/>
    <w:rsid w:val="00F57369"/>
    <w:rsid w:val="00F57391"/>
    <w:rsid w:val="00F57B4B"/>
    <w:rsid w:val="00F60EF8"/>
    <w:rsid w:val="00F61215"/>
    <w:rsid w:val="00F6350B"/>
    <w:rsid w:val="00F63976"/>
    <w:rsid w:val="00F63F64"/>
    <w:rsid w:val="00F641AE"/>
    <w:rsid w:val="00F64AFB"/>
    <w:rsid w:val="00F64B3E"/>
    <w:rsid w:val="00F65259"/>
    <w:rsid w:val="00F65877"/>
    <w:rsid w:val="00F6634D"/>
    <w:rsid w:val="00F7224D"/>
    <w:rsid w:val="00F73CF0"/>
    <w:rsid w:val="00F741DB"/>
    <w:rsid w:val="00F744BB"/>
    <w:rsid w:val="00F749BF"/>
    <w:rsid w:val="00F75696"/>
    <w:rsid w:val="00F75899"/>
    <w:rsid w:val="00F75A0F"/>
    <w:rsid w:val="00F75A4F"/>
    <w:rsid w:val="00F76B9A"/>
    <w:rsid w:val="00F778EA"/>
    <w:rsid w:val="00F805AE"/>
    <w:rsid w:val="00F80B51"/>
    <w:rsid w:val="00F80E68"/>
    <w:rsid w:val="00F81DBA"/>
    <w:rsid w:val="00F82B92"/>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762"/>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列表段落,¥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ACChar">
    <w:name w:val="TAC Char"/>
    <w:link w:val="TAC"/>
    <w:rsid w:val="001B352C"/>
    <w:rPr>
      <w:rFonts w:ascii="Arial" w:hAnsi="Arial"/>
      <w:sz w:val="18"/>
      <w:lang w:val="en-GB"/>
    </w:rPr>
  </w:style>
  <w:style w:type="character" w:customStyle="1" w:styleId="TAHCar">
    <w:name w:val="TAH Car"/>
    <w:link w:val="TAH"/>
    <w:rsid w:val="001B352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5157248">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08324471">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61640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A7981D6-AAA3-425F-B70E-B6354764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4</Pages>
  <Words>1779</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11898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47</cp:revision>
  <cp:lastPrinted>2017-11-03T15:53:00Z</cp:lastPrinted>
  <dcterms:created xsi:type="dcterms:W3CDTF">2018-10-03T07:37:00Z</dcterms:created>
  <dcterms:modified xsi:type="dcterms:W3CDTF">2019-05-02T21:00:00Z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